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C304" w14:textId="77777777" w:rsidR="00983865" w:rsidRPr="001D7F34" w:rsidRDefault="00AB088C" w:rsidP="009B5F45">
      <w:pPr>
        <w:tabs>
          <w:tab w:val="center" w:pos="5614"/>
          <w:tab w:val="center" w:pos="9840"/>
        </w:tabs>
        <w:spacing w:after="97" w:line="259" w:lineRule="auto"/>
        <w:ind w:left="0" w:firstLine="0"/>
        <w:jc w:val="center"/>
        <w:rPr>
          <w:rFonts w:ascii="Leelawadee" w:hAnsi="Leelawadee" w:cs="Leelawadee"/>
        </w:rPr>
      </w:pPr>
      <w:bookmarkStart w:id="0" w:name="_GoBack"/>
      <w:bookmarkEnd w:id="0"/>
      <w:r w:rsidRPr="00A432D4">
        <w:rPr>
          <w:rFonts w:ascii="Leelawadee" w:hAnsi="Leelawadee" w:cs="Leelawadee"/>
          <w:b/>
          <w:noProof/>
          <w:sz w:val="32"/>
          <w:szCs w:val="32"/>
        </w:rPr>
        <w:drawing>
          <wp:inline distT="0" distB="0" distL="0" distR="0" wp14:anchorId="7EB392E2" wp14:editId="4A16F318">
            <wp:extent cx="54483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34B7" w14:textId="77777777" w:rsidR="00983865" w:rsidRPr="009B5F45" w:rsidRDefault="001D7F34" w:rsidP="009B5F45">
      <w:pPr>
        <w:spacing w:after="0" w:line="259" w:lineRule="auto"/>
        <w:jc w:val="center"/>
        <w:rPr>
          <w:rFonts w:ascii="Leelawadee" w:hAnsi="Leelawadee" w:cs="Leelawadee"/>
          <w:b/>
          <w:sz w:val="32"/>
          <w:szCs w:val="40"/>
        </w:rPr>
      </w:pPr>
      <w:r w:rsidRPr="009B5F45">
        <w:rPr>
          <w:rFonts w:ascii="Leelawadee" w:hAnsi="Leelawadee" w:cs="Leelawadee"/>
          <w:b/>
          <w:sz w:val="32"/>
          <w:szCs w:val="40"/>
        </w:rPr>
        <w:t xml:space="preserve">2020 </w:t>
      </w:r>
      <w:r w:rsidR="009017E7" w:rsidRPr="009B5F45">
        <w:rPr>
          <w:rFonts w:ascii="Leelawadee" w:hAnsi="Leelawadee" w:cs="Leelawadee"/>
          <w:b/>
          <w:sz w:val="32"/>
          <w:szCs w:val="40"/>
        </w:rPr>
        <w:t>Local Grant Allocation Process</w:t>
      </w:r>
    </w:p>
    <w:p w14:paraId="51C9162A" w14:textId="77777777" w:rsidR="00983865" w:rsidRPr="001D7F34" w:rsidRDefault="00983865" w:rsidP="005B2987">
      <w:pPr>
        <w:spacing w:after="0" w:line="259" w:lineRule="auto"/>
        <w:ind w:left="0" w:firstLine="0"/>
        <w:rPr>
          <w:rFonts w:ascii="Leelawadee" w:hAnsi="Leelawadee" w:cs="Leelawadee"/>
        </w:rPr>
      </w:pPr>
    </w:p>
    <w:p w14:paraId="2A642040" w14:textId="77777777" w:rsidR="00983865" w:rsidRPr="001D7F34" w:rsidRDefault="009017E7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Greetings, </w:t>
      </w:r>
    </w:p>
    <w:p w14:paraId="5E360CAB" w14:textId="77777777" w:rsidR="00983865" w:rsidRPr="001D7F34" w:rsidRDefault="009017E7">
      <w:pPr>
        <w:spacing w:after="7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5A90D8A8" w14:textId="5C2E5764" w:rsidR="00983865" w:rsidRPr="001D7F34" w:rsidRDefault="009017E7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Below and on the next page are information and criteria for this year’s </w:t>
      </w:r>
      <w:r w:rsidRPr="001D7F34">
        <w:rPr>
          <w:rFonts w:ascii="Leelawadee" w:hAnsi="Leelawadee" w:cs="Leelawadee"/>
          <w:i/>
        </w:rPr>
        <w:t xml:space="preserve">local </w:t>
      </w:r>
      <w:r w:rsidRPr="001D7F34">
        <w:rPr>
          <w:rFonts w:ascii="Leelawadee" w:hAnsi="Leelawadee" w:cs="Leelawadee"/>
        </w:rPr>
        <w:t>Catholic Campaign for Human Development (CC</w:t>
      </w:r>
      <w:r w:rsidR="001D7F34">
        <w:rPr>
          <w:rFonts w:ascii="Leelawadee" w:hAnsi="Leelawadee" w:cs="Leelawadee"/>
        </w:rPr>
        <w:t>HD) grant process. The Local Development Grant and Technical Assistance Grant application forms are</w:t>
      </w:r>
      <w:r w:rsidRPr="001D7F34">
        <w:rPr>
          <w:rFonts w:ascii="Leelawadee" w:hAnsi="Leelawadee" w:cs="Leelawadee"/>
        </w:rPr>
        <w:t xml:space="preserve"> provided in a separate</w:t>
      </w:r>
      <w:r w:rsidR="00B846C5">
        <w:rPr>
          <w:rFonts w:ascii="Leelawadee" w:hAnsi="Leelawadee" w:cs="Leelawadee"/>
        </w:rPr>
        <w:t xml:space="preserve"> document (included or attached)</w:t>
      </w:r>
      <w:r w:rsidR="00CB70B7">
        <w:rPr>
          <w:rFonts w:ascii="Leelawadee" w:hAnsi="Leelawadee" w:cs="Leelawadee"/>
        </w:rPr>
        <w:t>.</w:t>
      </w:r>
    </w:p>
    <w:p w14:paraId="01D48B63" w14:textId="77777777" w:rsidR="00983865" w:rsidRPr="001D7F34" w:rsidRDefault="009017E7">
      <w:pPr>
        <w:spacing w:after="0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51F40D16" w14:textId="4A1319B1" w:rsidR="00983865" w:rsidRPr="001D7F34" w:rsidRDefault="009017E7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Funds for these grants come directly from the Catholic parishioners of western Washington who contribute to the annual </w:t>
      </w:r>
      <w:r w:rsidR="001D7F34">
        <w:rPr>
          <w:rFonts w:ascii="Leelawadee" w:hAnsi="Leelawadee" w:cs="Leelawadee"/>
        </w:rPr>
        <w:t>CCHD collection each September.</w:t>
      </w:r>
      <w:r w:rsidRPr="001D7F34">
        <w:rPr>
          <w:rFonts w:ascii="Leelawadee" w:hAnsi="Leelawadee" w:cs="Leelawadee"/>
        </w:rPr>
        <w:t xml:space="preserve"> Information on CCHD, grants</w:t>
      </w:r>
      <w:r w:rsidR="00BF777C">
        <w:rPr>
          <w:rFonts w:ascii="Leelawadee" w:hAnsi="Leelawadee" w:cs="Leelawadee"/>
        </w:rPr>
        <w:t>,</w:t>
      </w:r>
      <w:r w:rsidRPr="001D7F34">
        <w:rPr>
          <w:rFonts w:ascii="Leelawadee" w:hAnsi="Leelawadee" w:cs="Leelawadee"/>
        </w:rPr>
        <w:t xml:space="preserve"> and education programs can be found at </w:t>
      </w:r>
      <w:hyperlink r:id="rId6">
        <w:r w:rsidRPr="001D7F34">
          <w:rPr>
            <w:rFonts w:ascii="Leelawadee" w:hAnsi="Leelawadee" w:cs="Leelawadee"/>
            <w:color w:val="0000FF"/>
            <w:u w:val="single" w:color="0000FF"/>
          </w:rPr>
          <w:t>www.seattlearchdiocese.org/cchd</w:t>
        </w:r>
      </w:hyperlink>
      <w:hyperlink r:id="rId7">
        <w:r w:rsidRPr="001D7F34">
          <w:rPr>
            <w:rFonts w:ascii="Leelawadee" w:hAnsi="Leelawadee" w:cs="Leelawadee"/>
          </w:rPr>
          <w:t>.</w:t>
        </w:r>
      </w:hyperlink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eastAsia="Times New Roman" w:hAnsi="Leelawadee" w:cs="Leelawadee"/>
          <w:sz w:val="24"/>
        </w:rPr>
        <w:t xml:space="preserve">  </w:t>
      </w:r>
    </w:p>
    <w:p w14:paraId="1AA6E0B6" w14:textId="77777777" w:rsidR="00983865" w:rsidRPr="001D7F34" w:rsidRDefault="009017E7">
      <w:pPr>
        <w:spacing w:after="0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0F0756D3" w14:textId="77777777" w:rsidR="00983865" w:rsidRPr="001D7F34" w:rsidRDefault="009017E7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>The Catholic Bishops of the United States founded the Catholic Campaign for Human Development in 197</w:t>
      </w:r>
      <w:r w:rsidR="00F9150D">
        <w:rPr>
          <w:rFonts w:ascii="Leelawadee" w:hAnsi="Leelawadee" w:cs="Leelawadee"/>
        </w:rPr>
        <w:t xml:space="preserve">0 to fund projects that </w:t>
      </w:r>
      <w:r w:rsidRPr="001D7F34">
        <w:rPr>
          <w:rFonts w:ascii="Leelawadee" w:hAnsi="Leelawadee" w:cs="Leelawadee"/>
        </w:rPr>
        <w:t>address the root causes of poverty</w:t>
      </w:r>
      <w:r w:rsidR="001D7F34">
        <w:rPr>
          <w:rFonts w:ascii="Leelawadee" w:hAnsi="Leelawadee" w:cs="Leelawadee"/>
        </w:rPr>
        <w:t xml:space="preserve"> and empower the disadvantaged.</w:t>
      </w:r>
      <w:r w:rsidRPr="001D7F34">
        <w:rPr>
          <w:rFonts w:ascii="Leelawadee" w:hAnsi="Leelawadee" w:cs="Leelawadee"/>
        </w:rPr>
        <w:t xml:space="preserve"> CCHD supports the efforts of people with low incomes to change the social, politic</w:t>
      </w:r>
      <w:r w:rsidR="00F9150D">
        <w:rPr>
          <w:rFonts w:ascii="Leelawadee" w:hAnsi="Leelawadee" w:cs="Leelawadee"/>
        </w:rPr>
        <w:t>al and economic conditions that</w:t>
      </w:r>
      <w:r w:rsidR="001D7F34">
        <w:rPr>
          <w:rFonts w:ascii="Leelawadee" w:hAnsi="Leelawadee" w:cs="Leelawadee"/>
        </w:rPr>
        <w:t xml:space="preserve"> cause and perpetuate poverty. </w:t>
      </w:r>
      <w:r w:rsidRPr="001D7F34">
        <w:rPr>
          <w:rFonts w:ascii="Leelawadee" w:hAnsi="Leelawadee" w:cs="Leelawadee"/>
        </w:rPr>
        <w:t>The national CCHD website is</w:t>
      </w:r>
      <w:hyperlink r:id="rId8">
        <w:r w:rsidRPr="001D7F34">
          <w:rPr>
            <w:rFonts w:ascii="Leelawadee" w:hAnsi="Leelawadee" w:cs="Leelawadee"/>
          </w:rPr>
          <w:t xml:space="preserve"> </w:t>
        </w:r>
      </w:hyperlink>
      <w:hyperlink r:id="rId9">
        <w:r w:rsidRPr="001D7F34">
          <w:rPr>
            <w:rFonts w:ascii="Leelawadee" w:hAnsi="Leelawadee" w:cs="Leelawadee"/>
            <w:color w:val="0000FF"/>
            <w:u w:val="single" w:color="0000FF"/>
          </w:rPr>
          <w:t>www.usccb.org/cchd</w:t>
        </w:r>
      </w:hyperlink>
      <w:hyperlink r:id="rId10">
        <w:r w:rsidRPr="001D7F34">
          <w:rPr>
            <w:rFonts w:ascii="Leelawadee" w:hAnsi="Leelawadee" w:cs="Leelawadee"/>
          </w:rPr>
          <w:t>.</w:t>
        </w:r>
      </w:hyperlink>
      <w:r w:rsidRPr="001D7F34">
        <w:rPr>
          <w:rFonts w:ascii="Leelawadee" w:hAnsi="Leelawadee" w:cs="Leelawadee"/>
        </w:rPr>
        <w:t xml:space="preserve">   </w:t>
      </w:r>
    </w:p>
    <w:p w14:paraId="279A92AD" w14:textId="77777777" w:rsidR="00983865" w:rsidRPr="001D7F34" w:rsidRDefault="009017E7">
      <w:pPr>
        <w:spacing w:after="0" w:line="259" w:lineRule="auto"/>
        <w:ind w:left="563" w:firstLine="0"/>
        <w:jc w:val="center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6FF9CF43" w14:textId="77777777" w:rsidR="00983865" w:rsidRPr="001D7F34" w:rsidRDefault="009017E7">
      <w:pPr>
        <w:spacing w:after="0" w:line="259" w:lineRule="auto"/>
        <w:ind w:left="991"/>
        <w:rPr>
          <w:rFonts w:ascii="Leelawadee" w:hAnsi="Leelawadee" w:cs="Leelawadee"/>
        </w:rPr>
      </w:pPr>
      <w:r w:rsidRPr="001D7F34">
        <w:rPr>
          <w:rFonts w:ascii="Leelawadee" w:hAnsi="Leelawadee" w:cs="Leelawadee"/>
          <w:b/>
        </w:rPr>
        <w:t xml:space="preserve">Applications for </w:t>
      </w:r>
      <w:r w:rsidR="001D7F34">
        <w:rPr>
          <w:rFonts w:ascii="Leelawadee" w:hAnsi="Leelawadee" w:cs="Leelawadee"/>
          <w:b/>
        </w:rPr>
        <w:t>Local Development G</w:t>
      </w:r>
      <w:r w:rsidRPr="001D7F34">
        <w:rPr>
          <w:rFonts w:ascii="Leelawadee" w:hAnsi="Leelawadee" w:cs="Leelawadee"/>
          <w:b/>
        </w:rPr>
        <w:t xml:space="preserve">rants must be </w:t>
      </w:r>
      <w:r w:rsidRPr="00C16D2F">
        <w:rPr>
          <w:rFonts w:ascii="Leelawadee" w:hAnsi="Leelawadee" w:cs="Leelawadee"/>
          <w:b/>
          <w:color w:val="000000" w:themeColor="text1"/>
        </w:rPr>
        <w:t xml:space="preserve">received by </w:t>
      </w:r>
      <w:r w:rsidR="00C16D2F" w:rsidRPr="00C16D2F">
        <w:rPr>
          <w:rFonts w:ascii="Leelawadee" w:hAnsi="Leelawadee" w:cs="Leelawadee"/>
          <w:b/>
          <w:color w:val="000000" w:themeColor="text1"/>
          <w:u w:val="single" w:color="000000"/>
        </w:rPr>
        <w:t>September</w:t>
      </w:r>
      <w:r w:rsidR="00C16D2F">
        <w:rPr>
          <w:rFonts w:ascii="Leelawadee" w:hAnsi="Leelawadee" w:cs="Leelawadee"/>
          <w:b/>
          <w:color w:val="000000" w:themeColor="text1"/>
          <w:u w:val="single" w:color="000000"/>
        </w:rPr>
        <w:t xml:space="preserve"> 30</w:t>
      </w:r>
      <w:r w:rsidR="001D7F34" w:rsidRPr="00C16D2F">
        <w:rPr>
          <w:rFonts w:ascii="Leelawadee" w:hAnsi="Leelawadee" w:cs="Leelawadee"/>
          <w:b/>
          <w:color w:val="000000" w:themeColor="text1"/>
          <w:u w:val="single" w:color="000000"/>
        </w:rPr>
        <w:t>, 2020</w:t>
      </w:r>
      <w:r w:rsidRPr="00C16D2F">
        <w:rPr>
          <w:rFonts w:ascii="Leelawadee" w:hAnsi="Leelawadee" w:cs="Leelawadee"/>
          <w:b/>
          <w:color w:val="000000" w:themeColor="text1"/>
        </w:rPr>
        <w:t xml:space="preserve">. </w:t>
      </w:r>
    </w:p>
    <w:p w14:paraId="5D912411" w14:textId="77777777" w:rsidR="00983865" w:rsidRPr="001D7F34" w:rsidRDefault="009017E7">
      <w:pPr>
        <w:spacing w:after="0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24217B37" w14:textId="20973B03" w:rsidR="00983865" w:rsidRPr="001D7F34" w:rsidRDefault="001D7F34">
      <w:pPr>
        <w:ind w:left="991" w:right="473"/>
        <w:rPr>
          <w:rFonts w:ascii="Leelawadee" w:hAnsi="Leelawadee" w:cs="Leelawadee"/>
        </w:rPr>
      </w:pPr>
      <w:r>
        <w:rPr>
          <w:rFonts w:ascii="Leelawadee" w:hAnsi="Leelawadee" w:cs="Leelawadee"/>
        </w:rPr>
        <w:t>Technical Assistance</w:t>
      </w:r>
      <w:r w:rsidR="00903E03">
        <w:rPr>
          <w:rFonts w:ascii="Leelawadee" w:hAnsi="Leelawadee" w:cs="Leelawadee"/>
        </w:rPr>
        <w:t xml:space="preserve"> (TA)</w:t>
      </w:r>
      <w:r>
        <w:rPr>
          <w:rFonts w:ascii="Leelawadee" w:hAnsi="Leelawadee" w:cs="Leelawadee"/>
        </w:rPr>
        <w:t xml:space="preserve"> G</w:t>
      </w:r>
      <w:r w:rsidR="009017E7" w:rsidRPr="001D7F34">
        <w:rPr>
          <w:rFonts w:ascii="Leelawadee" w:hAnsi="Leelawadee" w:cs="Leelawadee"/>
        </w:rPr>
        <w:t>ran</w:t>
      </w:r>
      <w:r>
        <w:rPr>
          <w:rFonts w:ascii="Leelawadee" w:hAnsi="Leelawadee" w:cs="Leelawadee"/>
        </w:rPr>
        <w:t xml:space="preserve">t applications may be submitted </w:t>
      </w:r>
      <w:proofErr w:type="gramStart"/>
      <w:r>
        <w:rPr>
          <w:rFonts w:ascii="Leelawadee" w:hAnsi="Leelawadee" w:cs="Leelawadee"/>
        </w:rPr>
        <w:t>year round</w:t>
      </w:r>
      <w:proofErr w:type="gramEnd"/>
      <w:r>
        <w:rPr>
          <w:rFonts w:ascii="Leelawadee" w:hAnsi="Leelawadee" w:cs="Leelawadee"/>
        </w:rPr>
        <w:t>.</w:t>
      </w:r>
      <w:r w:rsidR="009017E7" w:rsidRPr="001D7F34">
        <w:rPr>
          <w:rFonts w:ascii="Leelawadee" w:hAnsi="Leelawadee" w:cs="Leelawadee"/>
        </w:rPr>
        <w:t xml:space="preserve"> However</w:t>
      </w:r>
      <w:r w:rsidR="003976F2">
        <w:rPr>
          <w:rFonts w:ascii="Leelawadee" w:hAnsi="Leelawadee" w:cs="Leelawadee"/>
        </w:rPr>
        <w:t xml:space="preserve">, </w:t>
      </w:r>
      <w:r w:rsidR="003976F2" w:rsidRPr="003976F2">
        <w:rPr>
          <w:rFonts w:ascii="Leelawadee" w:hAnsi="Leelawadee" w:cs="Leelawadee"/>
          <w:b/>
        </w:rPr>
        <w:t>preference will be given to</w:t>
      </w:r>
      <w:r w:rsidR="00903E03">
        <w:rPr>
          <w:rFonts w:ascii="Leelawadee" w:hAnsi="Leelawadee" w:cs="Leelawadee"/>
          <w:b/>
        </w:rPr>
        <w:t xml:space="preserve"> TA</w:t>
      </w:r>
      <w:r w:rsidR="003976F2" w:rsidRPr="003976F2">
        <w:rPr>
          <w:rFonts w:ascii="Leelawadee" w:hAnsi="Leelawadee" w:cs="Leelawadee"/>
          <w:b/>
        </w:rPr>
        <w:t xml:space="preserve"> applications received by September 30, 2020</w:t>
      </w:r>
      <w:r w:rsidR="009017E7" w:rsidRPr="001D7F34">
        <w:rPr>
          <w:rFonts w:ascii="Leelawadee" w:hAnsi="Leelawadee" w:cs="Leelawadee"/>
        </w:rPr>
        <w:t xml:space="preserve">, as such grants are contingent on the availability of funds.  </w:t>
      </w:r>
    </w:p>
    <w:p w14:paraId="3380BB0F" w14:textId="77777777" w:rsidR="00983865" w:rsidRPr="001D7F34" w:rsidRDefault="009017E7">
      <w:pPr>
        <w:spacing w:after="0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6C94EC43" w14:textId="77777777" w:rsidR="00983865" w:rsidRPr="001D7F34" w:rsidRDefault="009017E7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>An allocation committee will review requests and make recommendations</w:t>
      </w:r>
      <w:r w:rsidR="001D7F34">
        <w:rPr>
          <w:rFonts w:ascii="Leelawadee" w:hAnsi="Leelawadee" w:cs="Leelawadee"/>
        </w:rPr>
        <w:t xml:space="preserve"> to the Archbishop of Seattle. </w:t>
      </w:r>
      <w:r w:rsidRPr="001D7F34">
        <w:rPr>
          <w:rFonts w:ascii="Leelawadee" w:hAnsi="Leelawadee" w:cs="Leelawadee"/>
        </w:rPr>
        <w:t>Applicants should receive a decision on thei</w:t>
      </w:r>
      <w:r w:rsidR="003976F2">
        <w:rPr>
          <w:rFonts w:ascii="Leelawadee" w:hAnsi="Leelawadee" w:cs="Leelawadee"/>
        </w:rPr>
        <w:t>r grant application by late October</w:t>
      </w:r>
      <w:r w:rsidRPr="001D7F34">
        <w:rPr>
          <w:rFonts w:ascii="Leelawadee" w:hAnsi="Leelawadee" w:cs="Leelawadee"/>
        </w:rPr>
        <w:t xml:space="preserve">. </w:t>
      </w:r>
    </w:p>
    <w:p w14:paraId="2838C0ED" w14:textId="77777777" w:rsidR="00983865" w:rsidRPr="001D7F34" w:rsidRDefault="009017E7">
      <w:pPr>
        <w:spacing w:after="0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244DFDDF" w14:textId="582115AE" w:rsidR="00983865" w:rsidRPr="001D7F34" w:rsidRDefault="001D7F34">
      <w:pPr>
        <w:ind w:left="991" w:right="473"/>
        <w:rPr>
          <w:rFonts w:ascii="Leelawadee" w:hAnsi="Leelawadee" w:cs="Leelawadee"/>
        </w:rPr>
      </w:pPr>
      <w:r>
        <w:rPr>
          <w:rFonts w:ascii="Leelawadee" w:hAnsi="Leelawadee" w:cs="Leelawadee"/>
        </w:rPr>
        <w:t>Questions?</w:t>
      </w:r>
      <w:r w:rsidR="009017E7" w:rsidRPr="001D7F34">
        <w:rPr>
          <w:rFonts w:ascii="Leelawadee" w:hAnsi="Leelawadee" w:cs="Leelawadee"/>
        </w:rPr>
        <w:t xml:space="preserve"> Contact the </w:t>
      </w:r>
      <w:r w:rsidR="003976F2">
        <w:rPr>
          <w:rFonts w:ascii="Leelawadee" w:hAnsi="Leelawadee" w:cs="Leelawadee"/>
        </w:rPr>
        <w:t>National/</w:t>
      </w:r>
      <w:r w:rsidR="009017E7" w:rsidRPr="001D7F34">
        <w:rPr>
          <w:rFonts w:ascii="Leelawadee" w:hAnsi="Leelawadee" w:cs="Leelawadee"/>
        </w:rPr>
        <w:t xml:space="preserve">Missions </w:t>
      </w:r>
      <w:r w:rsidR="003976F2">
        <w:rPr>
          <w:rFonts w:ascii="Leelawadee" w:hAnsi="Leelawadee" w:cs="Leelawadee"/>
        </w:rPr>
        <w:t xml:space="preserve">Collections </w:t>
      </w:r>
      <w:r w:rsidR="009017E7" w:rsidRPr="001D7F34">
        <w:rPr>
          <w:rFonts w:ascii="Leelawadee" w:hAnsi="Leelawadee" w:cs="Leelawadee"/>
        </w:rPr>
        <w:t xml:space="preserve">Office </w:t>
      </w:r>
      <w:r w:rsidR="003976F2">
        <w:rPr>
          <w:rFonts w:ascii="Leelawadee" w:hAnsi="Leelawadee" w:cs="Leelawadee"/>
        </w:rPr>
        <w:t>at (206) 382-</w:t>
      </w:r>
      <w:r w:rsidR="0047215C">
        <w:rPr>
          <w:rFonts w:ascii="Leelawadee" w:hAnsi="Leelawadee" w:cs="Leelawadee"/>
        </w:rPr>
        <w:t>3484</w:t>
      </w:r>
      <w:r w:rsidR="003976F2">
        <w:rPr>
          <w:rFonts w:ascii="Leelawadee" w:hAnsi="Leelawadee" w:cs="Leelawadee"/>
        </w:rPr>
        <w:t>, or:</w:t>
      </w:r>
      <w:r w:rsidR="009017E7" w:rsidRPr="001D7F34">
        <w:rPr>
          <w:rFonts w:ascii="Leelawadee" w:hAnsi="Leelawadee" w:cs="Leelawadee"/>
        </w:rPr>
        <w:t xml:space="preserve"> </w:t>
      </w:r>
    </w:p>
    <w:p w14:paraId="5F110936" w14:textId="77777777" w:rsidR="00983865" w:rsidRPr="001D7F34" w:rsidRDefault="009017E7">
      <w:pPr>
        <w:spacing w:after="0" w:line="259" w:lineRule="auto"/>
        <w:ind w:left="563" w:firstLine="0"/>
        <w:jc w:val="center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2B9B351C" w14:textId="77777777" w:rsidR="00983865" w:rsidRPr="001D7F34" w:rsidRDefault="009017E7">
      <w:pPr>
        <w:tabs>
          <w:tab w:val="center" w:pos="996"/>
          <w:tab w:val="center" w:pos="2873"/>
        </w:tabs>
        <w:ind w:left="0" w:firstLine="0"/>
        <w:rPr>
          <w:rFonts w:ascii="Leelawadee" w:hAnsi="Leelawadee" w:cs="Leelawadee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="009B5F45">
        <w:rPr>
          <w:rFonts w:ascii="Leelawadee" w:hAnsi="Leelawadee" w:cs="Leelawadee"/>
        </w:rPr>
        <w:t xml:space="preserve">           </w:t>
      </w:r>
      <w:r w:rsidR="003976F2">
        <w:rPr>
          <w:rFonts w:ascii="Leelawadee" w:hAnsi="Leelawadee" w:cs="Leelawadee"/>
        </w:rPr>
        <w:tab/>
        <w:t>CCHD –</w:t>
      </w:r>
      <w:r w:rsidRPr="001D7F34">
        <w:rPr>
          <w:rFonts w:ascii="Leelawadee" w:hAnsi="Leelawadee" w:cs="Leelawadee"/>
        </w:rPr>
        <w:t xml:space="preserve"> </w:t>
      </w:r>
      <w:r w:rsidR="003976F2">
        <w:rPr>
          <w:rFonts w:ascii="Leelawadee" w:hAnsi="Leelawadee" w:cs="Leelawadee"/>
        </w:rPr>
        <w:t>National/</w:t>
      </w:r>
      <w:r w:rsidR="009B5F45">
        <w:rPr>
          <w:rFonts w:ascii="Leelawadee" w:hAnsi="Leelawadee" w:cs="Leelawadee"/>
        </w:rPr>
        <w:t>Missions Collections Office</w:t>
      </w:r>
      <w:r w:rsidRPr="001D7F34">
        <w:rPr>
          <w:rFonts w:ascii="Leelawadee" w:hAnsi="Leelawadee" w:cs="Leelawadee"/>
        </w:rPr>
        <w:t xml:space="preserve"> </w:t>
      </w:r>
    </w:p>
    <w:p w14:paraId="7C513A80" w14:textId="77777777" w:rsidR="00983865" w:rsidRPr="001D7F34" w:rsidRDefault="009017E7">
      <w:pPr>
        <w:tabs>
          <w:tab w:val="center" w:pos="996"/>
          <w:tab w:val="center" w:pos="2818"/>
        </w:tabs>
        <w:ind w:left="0" w:firstLine="0"/>
        <w:rPr>
          <w:rFonts w:ascii="Leelawadee" w:hAnsi="Leelawadee" w:cs="Leelawadee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ab/>
        <w:t xml:space="preserve">Archdiocese of Seattle </w:t>
      </w:r>
    </w:p>
    <w:p w14:paraId="533E3DB4" w14:textId="77777777" w:rsidR="00983865" w:rsidRPr="001D7F34" w:rsidRDefault="009017E7">
      <w:pPr>
        <w:tabs>
          <w:tab w:val="center" w:pos="996"/>
          <w:tab w:val="center" w:pos="2258"/>
        </w:tabs>
        <w:ind w:left="0" w:firstLine="0"/>
        <w:rPr>
          <w:rFonts w:ascii="Leelawadee" w:hAnsi="Leelawadee" w:cs="Leelawadee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ab/>
        <w:t>710 9</w:t>
      </w:r>
      <w:r w:rsidRPr="001D7F34">
        <w:rPr>
          <w:rFonts w:ascii="Leelawadee" w:hAnsi="Leelawadee" w:cs="Leelawadee"/>
          <w:vertAlign w:val="superscript"/>
        </w:rPr>
        <w:t xml:space="preserve">th </w:t>
      </w:r>
      <w:r w:rsidRPr="001D7F34">
        <w:rPr>
          <w:rFonts w:ascii="Leelawadee" w:hAnsi="Leelawadee" w:cs="Leelawadee"/>
        </w:rPr>
        <w:t xml:space="preserve">Ave </w:t>
      </w:r>
    </w:p>
    <w:p w14:paraId="15D21050" w14:textId="77777777" w:rsidR="00983865" w:rsidRPr="001D7F34" w:rsidRDefault="009017E7">
      <w:pPr>
        <w:tabs>
          <w:tab w:val="center" w:pos="996"/>
          <w:tab w:val="center" w:pos="2634"/>
        </w:tabs>
        <w:ind w:left="0" w:firstLine="0"/>
        <w:rPr>
          <w:rFonts w:ascii="Leelawadee" w:hAnsi="Leelawadee" w:cs="Leelawadee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ab/>
        <w:t xml:space="preserve">Seattle, WA 98104 </w:t>
      </w:r>
    </w:p>
    <w:p w14:paraId="36C89272" w14:textId="2584294A" w:rsidR="00983865" w:rsidRPr="00CB70B7" w:rsidRDefault="009017E7">
      <w:pPr>
        <w:tabs>
          <w:tab w:val="center" w:pos="996"/>
          <w:tab w:val="center" w:pos="3680"/>
        </w:tabs>
        <w:spacing w:after="0" w:line="259" w:lineRule="auto"/>
        <w:ind w:left="0" w:firstLine="0"/>
        <w:rPr>
          <w:rFonts w:ascii="Leelawadee" w:hAnsi="Leelawadee" w:cs="Leelawadee"/>
          <w:color w:val="000000" w:themeColor="text1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ab/>
      </w:r>
      <w:r w:rsidR="00CB70B7">
        <w:rPr>
          <w:rFonts w:ascii="Leelawadee" w:hAnsi="Leelawadee" w:cs="Leelawadee"/>
        </w:rPr>
        <w:t xml:space="preserve">    </w:t>
      </w:r>
      <w:r w:rsidRPr="001D7F34">
        <w:rPr>
          <w:rFonts w:ascii="Leelawadee" w:hAnsi="Leelawadee" w:cs="Leelawadee"/>
        </w:rPr>
        <w:t xml:space="preserve">E-mail:  </w:t>
      </w:r>
      <w:r w:rsidR="00CB70B7" w:rsidRPr="00CB70B7">
        <w:rPr>
          <w:rFonts w:ascii="Leelawadee" w:hAnsi="Leelawadee" w:cs="Leelawadee"/>
          <w:color w:val="000000" w:themeColor="text1"/>
          <w:u w:val="single" w:color="0000FF"/>
        </w:rPr>
        <w:t>Lenneah.spangler@seattlearch.org</w:t>
      </w:r>
      <w:r w:rsidRPr="00CB70B7">
        <w:rPr>
          <w:rFonts w:ascii="Leelawadee" w:hAnsi="Leelawadee" w:cs="Leelawadee"/>
          <w:color w:val="000000" w:themeColor="text1"/>
        </w:rPr>
        <w:t xml:space="preserve">  </w:t>
      </w:r>
    </w:p>
    <w:p w14:paraId="47A700E5" w14:textId="77777777" w:rsidR="009B5F45" w:rsidRPr="009B5F45" w:rsidRDefault="009017E7" w:rsidP="009B5F45">
      <w:pPr>
        <w:spacing w:after="0" w:line="259" w:lineRule="auto"/>
        <w:ind w:left="563" w:firstLine="0"/>
        <w:jc w:val="center"/>
        <w:rPr>
          <w:rFonts w:ascii="Leelawadee" w:hAnsi="Leelawadee" w:cs="Leelawadee"/>
        </w:rPr>
      </w:pPr>
      <w:r w:rsidRPr="001D7F34">
        <w:rPr>
          <w:rFonts w:ascii="Leelawadee" w:hAnsi="Leelawadee" w:cs="Leelawadee"/>
          <w:b/>
        </w:rPr>
        <w:t xml:space="preserve"> </w:t>
      </w:r>
    </w:p>
    <w:p w14:paraId="6CDA3717" w14:textId="77777777" w:rsidR="00983865" w:rsidRPr="009B5F45" w:rsidRDefault="009017E7">
      <w:pPr>
        <w:spacing w:after="0" w:line="259" w:lineRule="auto"/>
        <w:ind w:left="502" w:firstLine="0"/>
        <w:jc w:val="center"/>
        <w:rPr>
          <w:rFonts w:ascii="Leelawadee" w:hAnsi="Leelawadee" w:cs="Leelawadee"/>
        </w:rPr>
      </w:pPr>
      <w:r w:rsidRPr="009B5F45">
        <w:rPr>
          <w:rFonts w:ascii="Leelawadee" w:hAnsi="Leelawadee" w:cs="Leelawadee"/>
          <w:b/>
        </w:rPr>
        <w:t>Criteria for local CCHD grants</w:t>
      </w:r>
      <w:r w:rsidRPr="009B5F45">
        <w:rPr>
          <w:rFonts w:ascii="Leelawadee" w:hAnsi="Leelawadee" w:cs="Leelawadee"/>
        </w:rPr>
        <w:t xml:space="preserve"> </w:t>
      </w:r>
    </w:p>
    <w:p w14:paraId="0A806EC3" w14:textId="77777777" w:rsidR="00983865" w:rsidRPr="001D7F34" w:rsidRDefault="009017E7">
      <w:pPr>
        <w:spacing w:after="0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7C25D6A0" w14:textId="77777777" w:rsidR="00983865" w:rsidRPr="001D7F34" w:rsidRDefault="009017E7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The Catholic Campaign for Human Development (CCHD) local grant committee will </w:t>
      </w:r>
      <w:r w:rsidRPr="001D7F34">
        <w:rPr>
          <w:rFonts w:ascii="Leelawadee" w:hAnsi="Leelawadee" w:cs="Leelawadee"/>
          <w:b/>
        </w:rPr>
        <w:t>not</w:t>
      </w:r>
      <w:r w:rsidRPr="001D7F34">
        <w:rPr>
          <w:rFonts w:ascii="Leelawadee" w:hAnsi="Leelawadee" w:cs="Leelawadee"/>
        </w:rPr>
        <w:t xml:space="preserve"> review any direct service projects such as counseling programs, emergency assistance, and clinical services for funding. </w:t>
      </w:r>
    </w:p>
    <w:p w14:paraId="52A7A346" w14:textId="77777777" w:rsidR="00983865" w:rsidRDefault="009017E7">
      <w:pPr>
        <w:spacing w:after="98" w:line="259" w:lineRule="auto"/>
        <w:ind w:left="996" w:firstLine="0"/>
        <w:rPr>
          <w:rFonts w:ascii="Leelawadee" w:hAnsi="Leelawadee" w:cs="Leelawadee"/>
          <w:sz w:val="10"/>
        </w:rPr>
      </w:pPr>
      <w:r w:rsidRPr="001D7F34">
        <w:rPr>
          <w:rFonts w:ascii="Leelawadee" w:hAnsi="Leelawadee" w:cs="Leelawadee"/>
          <w:sz w:val="10"/>
        </w:rPr>
        <w:t xml:space="preserve"> </w:t>
      </w:r>
    </w:p>
    <w:p w14:paraId="042F84AF" w14:textId="77777777" w:rsidR="005B2987" w:rsidRDefault="005B2987">
      <w:pPr>
        <w:spacing w:after="98" w:line="259" w:lineRule="auto"/>
        <w:ind w:left="996" w:firstLine="0"/>
        <w:rPr>
          <w:rFonts w:ascii="Leelawadee" w:hAnsi="Leelawadee" w:cs="Leelawadee"/>
          <w:sz w:val="10"/>
        </w:rPr>
      </w:pPr>
    </w:p>
    <w:p w14:paraId="2E01CF4B" w14:textId="77777777" w:rsidR="005B2987" w:rsidRDefault="005B2987">
      <w:pPr>
        <w:spacing w:after="98" w:line="259" w:lineRule="auto"/>
        <w:ind w:left="996" w:firstLine="0"/>
        <w:rPr>
          <w:rFonts w:ascii="Leelawadee" w:hAnsi="Leelawadee" w:cs="Leelawadee"/>
          <w:sz w:val="10"/>
        </w:rPr>
      </w:pPr>
    </w:p>
    <w:p w14:paraId="167A400C" w14:textId="77777777" w:rsidR="005B2987" w:rsidRPr="001D7F34" w:rsidRDefault="005B2987">
      <w:pPr>
        <w:spacing w:after="98" w:line="259" w:lineRule="auto"/>
        <w:ind w:left="996" w:firstLine="0"/>
        <w:rPr>
          <w:rFonts w:ascii="Leelawadee" w:hAnsi="Leelawadee" w:cs="Leelawadee"/>
        </w:rPr>
      </w:pPr>
    </w:p>
    <w:p w14:paraId="6AF7D0FE" w14:textId="77777777" w:rsidR="00983865" w:rsidRPr="001D7F34" w:rsidRDefault="009017E7" w:rsidP="005B2987">
      <w:pPr>
        <w:spacing w:after="0" w:line="259" w:lineRule="auto"/>
        <w:ind w:left="991"/>
        <w:rPr>
          <w:rFonts w:ascii="Leelawadee" w:hAnsi="Leelawadee" w:cs="Leelawadee"/>
        </w:rPr>
      </w:pPr>
      <w:r w:rsidRPr="001D7F34">
        <w:rPr>
          <w:rFonts w:ascii="Leelawadee" w:hAnsi="Leelawadee" w:cs="Leelawadee"/>
          <w:b/>
        </w:rPr>
        <w:lastRenderedPageBreak/>
        <w:t xml:space="preserve">Projects must: </w:t>
      </w:r>
      <w:r w:rsidR="005B2987">
        <w:rPr>
          <w:rFonts w:ascii="Leelawadee" w:hAnsi="Leelawadee" w:cs="Leelawadee"/>
        </w:rPr>
        <w:br/>
      </w:r>
    </w:p>
    <w:p w14:paraId="401988CC" w14:textId="77777777" w:rsidR="001D7F34" w:rsidRDefault="001D7F34" w:rsidP="001D7F34">
      <w:pPr>
        <w:pStyle w:val="ListParagraph"/>
        <w:numPr>
          <w:ilvl w:val="3"/>
          <w:numId w:val="8"/>
        </w:numPr>
        <w:ind w:right="473"/>
        <w:rPr>
          <w:rFonts w:ascii="Leelawadee" w:hAnsi="Leelawadee" w:cs="Leelawadee"/>
        </w:rPr>
      </w:pPr>
      <w:r>
        <w:rPr>
          <w:rFonts w:ascii="Leelawadee" w:hAnsi="Leelawadee" w:cs="Leelawadee"/>
        </w:rPr>
        <w:t>b</w:t>
      </w:r>
      <w:r w:rsidR="009017E7" w:rsidRPr="001D7F34">
        <w:rPr>
          <w:rFonts w:ascii="Leelawadee" w:hAnsi="Leelawadee" w:cs="Leelawadee"/>
        </w:rPr>
        <w:t xml:space="preserve">e controlled (or should receive significant and verifiable direction) by low-income people. At least fifty percent (50%) of those benefitting from the project must be from the low-income community; </w:t>
      </w:r>
      <w:r>
        <w:rPr>
          <w:rFonts w:ascii="Leelawadee" w:hAnsi="Leelawadee" w:cs="Leelawadee"/>
        </w:rPr>
        <w:br/>
      </w:r>
    </w:p>
    <w:p w14:paraId="2EA1E2EF" w14:textId="77777777" w:rsidR="00983865" w:rsidRDefault="001D7F34" w:rsidP="001D7F34">
      <w:pPr>
        <w:pStyle w:val="ListParagraph"/>
        <w:numPr>
          <w:ilvl w:val="3"/>
          <w:numId w:val="8"/>
        </w:numPr>
        <w:ind w:right="473"/>
        <w:rPr>
          <w:rFonts w:ascii="Leelawadee" w:hAnsi="Leelawadee" w:cs="Leelawadee"/>
        </w:rPr>
      </w:pPr>
      <w:r>
        <w:rPr>
          <w:rFonts w:ascii="Leelawadee" w:hAnsi="Leelawadee" w:cs="Leelawadee"/>
        </w:rPr>
        <w:t>a</w:t>
      </w:r>
      <w:r w:rsidRPr="001D7F34">
        <w:rPr>
          <w:rFonts w:ascii="Leelawadee" w:hAnsi="Leelawadee" w:cs="Leelawadee"/>
        </w:rPr>
        <w:t>ddress institutional or structural change</w:t>
      </w:r>
      <w:r w:rsidR="003976F2">
        <w:rPr>
          <w:rFonts w:ascii="Leelawadee" w:hAnsi="Leelawadee" w:cs="Leelawadee"/>
        </w:rPr>
        <w:t xml:space="preserve"> as defined by the USCCB </w:t>
      </w:r>
      <w:hyperlink r:id="rId11" w:history="1">
        <w:r w:rsidR="003976F2" w:rsidRPr="003976F2">
          <w:rPr>
            <w:rStyle w:val="Hyperlink"/>
            <w:rFonts w:ascii="Leelawadee" w:hAnsi="Leelawadee" w:cs="Leelawadee"/>
          </w:rPr>
          <w:t>here</w:t>
        </w:r>
      </w:hyperlink>
      <w:r>
        <w:rPr>
          <w:rFonts w:ascii="Leelawadee" w:hAnsi="Leelawadee" w:cs="Leelawadee"/>
        </w:rPr>
        <w:t>;</w:t>
      </w:r>
    </w:p>
    <w:p w14:paraId="138BC916" w14:textId="77777777" w:rsidR="001D7F34" w:rsidRDefault="001D7F34" w:rsidP="001D7F34">
      <w:pPr>
        <w:pStyle w:val="ListParagraph"/>
        <w:ind w:left="1440" w:right="473" w:firstLine="0"/>
        <w:rPr>
          <w:rFonts w:ascii="Leelawadee" w:hAnsi="Leelawadee" w:cs="Leelawadee"/>
        </w:rPr>
      </w:pPr>
    </w:p>
    <w:p w14:paraId="74AE17CC" w14:textId="77777777" w:rsidR="00983865" w:rsidRDefault="001D7F34" w:rsidP="001D7F34">
      <w:pPr>
        <w:pStyle w:val="ListParagraph"/>
        <w:numPr>
          <w:ilvl w:val="3"/>
          <w:numId w:val="8"/>
        </w:numPr>
        <w:ind w:right="473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be </w:t>
      </w:r>
      <w:r w:rsidRPr="001D7F34">
        <w:rPr>
          <w:rFonts w:ascii="Leelawadee" w:hAnsi="Leelawadee" w:cs="Leelawadee"/>
        </w:rPr>
        <w:t>consistent with Catholic social and moral teaching. (Please see the CCHD basic principles of Catholic mission at</w:t>
      </w:r>
      <w:hyperlink r:id="rId12">
        <w:r w:rsidRPr="001D7F34">
          <w:rPr>
            <w:rFonts w:ascii="Leelawadee" w:hAnsi="Leelawadee" w:cs="Leelawadee"/>
          </w:rPr>
          <w:t xml:space="preserve"> </w:t>
        </w:r>
      </w:hyperlink>
      <w:hyperlink r:id="rId13">
        <w:r w:rsidRPr="001D7F34">
          <w:rPr>
            <w:rFonts w:ascii="Leelawadee" w:hAnsi="Leelawadee" w:cs="Leelawadee"/>
            <w:color w:val="0000FF"/>
            <w:u w:val="single" w:color="0000FF"/>
          </w:rPr>
          <w:t>http://bit.ly/1GBKhOr</w:t>
        </w:r>
      </w:hyperlink>
      <w:hyperlink r:id="rId14">
        <w:r w:rsidRPr="001D7F34">
          <w:rPr>
            <w:rFonts w:ascii="Leelawadee" w:hAnsi="Leelawadee" w:cs="Leelawadee"/>
          </w:rPr>
          <w:t>)</w:t>
        </w:r>
      </w:hyperlink>
    </w:p>
    <w:p w14:paraId="55D3DFE6" w14:textId="77777777" w:rsidR="005B2987" w:rsidRPr="005B2987" w:rsidRDefault="005B2987" w:rsidP="005B2987">
      <w:pPr>
        <w:ind w:left="0" w:right="473" w:firstLine="0"/>
        <w:rPr>
          <w:rFonts w:ascii="Leelawadee" w:hAnsi="Leelawadee" w:cs="Leelawadee"/>
        </w:rPr>
      </w:pPr>
    </w:p>
    <w:p w14:paraId="3C415EE2" w14:textId="77777777" w:rsidR="001D7F34" w:rsidRPr="001D7F34" w:rsidRDefault="001D7F34" w:rsidP="001D7F34">
      <w:pPr>
        <w:pStyle w:val="ListParagraph"/>
        <w:numPr>
          <w:ilvl w:val="3"/>
          <w:numId w:val="8"/>
        </w:numPr>
        <w:ind w:right="473"/>
        <w:rPr>
          <w:rFonts w:ascii="Leelawadee" w:hAnsi="Leelawadee" w:cs="Leelawadee"/>
        </w:rPr>
      </w:pPr>
      <w:r>
        <w:rPr>
          <w:rFonts w:ascii="Leelawadee" w:hAnsi="Leelawadee" w:cs="Leelawadee"/>
        </w:rPr>
        <w:t>be a 501(c)(3) organization. If not, the fiscal agent for the project must be a 501(c)(3) organization.</w:t>
      </w:r>
    </w:p>
    <w:p w14:paraId="32E1E642" w14:textId="77777777" w:rsidR="00983865" w:rsidRPr="001D7F34" w:rsidRDefault="009017E7">
      <w:pPr>
        <w:spacing w:after="98" w:line="259" w:lineRule="auto"/>
        <w:ind w:left="135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  <w:sz w:val="10"/>
        </w:rPr>
        <w:t xml:space="preserve"> </w:t>
      </w:r>
    </w:p>
    <w:p w14:paraId="1F4B49DF" w14:textId="3E6A6DDE" w:rsidR="00983865" w:rsidRPr="001D7F34" w:rsidRDefault="009017E7" w:rsidP="005B2987">
      <w:pPr>
        <w:spacing w:after="0" w:line="259" w:lineRule="auto"/>
        <w:ind w:left="991"/>
        <w:rPr>
          <w:rFonts w:ascii="Leelawadee" w:hAnsi="Leelawadee" w:cs="Leelawadee"/>
        </w:rPr>
      </w:pPr>
      <w:r w:rsidRPr="001D7F34">
        <w:rPr>
          <w:rFonts w:ascii="Leelawadee" w:hAnsi="Leelawadee" w:cs="Leelawadee"/>
          <w:b/>
        </w:rPr>
        <w:t>Applications will receive mor</w:t>
      </w:r>
      <w:r w:rsidR="00903E03">
        <w:rPr>
          <w:rFonts w:ascii="Leelawadee" w:hAnsi="Leelawadee" w:cs="Leelawadee"/>
          <w:b/>
        </w:rPr>
        <w:t>e favorable consideration</w:t>
      </w:r>
      <w:r w:rsidRPr="001D7F34">
        <w:rPr>
          <w:rFonts w:ascii="Leelawadee" w:hAnsi="Leelawadee" w:cs="Leelawadee"/>
          <w:b/>
        </w:rPr>
        <w:t xml:space="preserve"> if the project</w:t>
      </w:r>
      <w:r w:rsidR="00903E03">
        <w:rPr>
          <w:rFonts w:ascii="Leelawadee" w:hAnsi="Leelawadee" w:cs="Leelawadee"/>
          <w:b/>
        </w:rPr>
        <w:t xml:space="preserve"> proposed</w:t>
      </w:r>
      <w:r w:rsidRPr="001D7F34">
        <w:rPr>
          <w:rFonts w:ascii="Leelawadee" w:hAnsi="Leelawadee" w:cs="Leelawadee"/>
          <w:b/>
        </w:rPr>
        <w:t>:</w:t>
      </w:r>
      <w:r w:rsidRPr="001D7F34">
        <w:rPr>
          <w:rFonts w:ascii="Leelawadee" w:hAnsi="Leelawadee" w:cs="Leelawadee"/>
        </w:rPr>
        <w:t xml:space="preserve"> </w:t>
      </w:r>
      <w:r w:rsidR="005B2987">
        <w:rPr>
          <w:rFonts w:ascii="Leelawadee" w:hAnsi="Leelawadee" w:cs="Leelawadee"/>
        </w:rPr>
        <w:br/>
      </w:r>
    </w:p>
    <w:p w14:paraId="265DA5F6" w14:textId="77777777" w:rsidR="005B2987" w:rsidRDefault="009017E7" w:rsidP="005B2987">
      <w:pPr>
        <w:pStyle w:val="ListParagraph"/>
        <w:numPr>
          <w:ilvl w:val="3"/>
          <w:numId w:val="9"/>
        </w:numPr>
        <w:ind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addresses economic issues;  </w:t>
      </w:r>
    </w:p>
    <w:p w14:paraId="71B49FD0" w14:textId="77777777" w:rsidR="00983865" w:rsidRPr="005B2987" w:rsidRDefault="009017E7" w:rsidP="005B2987">
      <w:pPr>
        <w:pStyle w:val="ListParagraph"/>
        <w:ind w:left="1440" w:right="473" w:firstLine="0"/>
        <w:rPr>
          <w:rFonts w:ascii="Leelawadee" w:hAnsi="Leelawadee" w:cs="Leelawadee"/>
        </w:rPr>
      </w:pPr>
      <w:r w:rsidRPr="005B2987">
        <w:rPr>
          <w:rFonts w:ascii="Leelawadee" w:hAnsi="Leelawadee" w:cs="Leelawadee"/>
          <w:sz w:val="10"/>
        </w:rPr>
        <w:t xml:space="preserve"> </w:t>
      </w:r>
    </w:p>
    <w:p w14:paraId="3963D969" w14:textId="77777777" w:rsidR="005B2987" w:rsidRDefault="009017E7" w:rsidP="005B2987">
      <w:pPr>
        <w:pStyle w:val="ListParagraph"/>
        <w:numPr>
          <w:ilvl w:val="3"/>
          <w:numId w:val="9"/>
        </w:numPr>
        <w:ind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is in a geographic area not currently served by a CCHD funded group;  </w:t>
      </w:r>
    </w:p>
    <w:p w14:paraId="46986BE2" w14:textId="77777777" w:rsidR="005B2987" w:rsidRPr="005B2987" w:rsidRDefault="005B2987" w:rsidP="005B2987">
      <w:pPr>
        <w:pStyle w:val="ListParagraph"/>
        <w:rPr>
          <w:rFonts w:ascii="Leelawadee" w:hAnsi="Leelawadee" w:cs="Leelawadee"/>
          <w:sz w:val="10"/>
        </w:rPr>
      </w:pPr>
    </w:p>
    <w:p w14:paraId="606F95AA" w14:textId="77777777" w:rsidR="00983865" w:rsidRPr="005B2987" w:rsidRDefault="009017E7" w:rsidP="005B2987">
      <w:pPr>
        <w:pStyle w:val="ListParagraph"/>
        <w:ind w:left="1440" w:right="473" w:firstLine="0"/>
        <w:rPr>
          <w:rFonts w:ascii="Leelawadee" w:hAnsi="Leelawadee" w:cs="Leelawadee"/>
        </w:rPr>
      </w:pPr>
      <w:r w:rsidRPr="005B2987">
        <w:rPr>
          <w:rFonts w:ascii="Leelawadee" w:hAnsi="Leelawadee" w:cs="Leelawadee"/>
          <w:sz w:val="10"/>
        </w:rPr>
        <w:t xml:space="preserve"> </w:t>
      </w:r>
    </w:p>
    <w:p w14:paraId="33CD8F6C" w14:textId="77777777" w:rsidR="00983865" w:rsidRPr="001D7F34" w:rsidRDefault="009017E7" w:rsidP="001D7F34">
      <w:pPr>
        <w:pStyle w:val="ListParagraph"/>
        <w:numPr>
          <w:ilvl w:val="3"/>
          <w:numId w:val="9"/>
        </w:numPr>
        <w:ind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has the potential to be self-supporting in the future. </w:t>
      </w:r>
    </w:p>
    <w:p w14:paraId="7003F4F4" w14:textId="77777777" w:rsidR="00983865" w:rsidRPr="001D7F34" w:rsidRDefault="009017E7">
      <w:pPr>
        <w:spacing w:after="0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 </w:t>
      </w:r>
    </w:p>
    <w:p w14:paraId="62D922DC" w14:textId="6C8CEAF7" w:rsidR="00983865" w:rsidRPr="001D7F34" w:rsidRDefault="00450854">
      <w:pPr>
        <w:ind w:left="991" w:right="473"/>
        <w:rPr>
          <w:rFonts w:ascii="Leelawadee" w:hAnsi="Leelawadee" w:cs="Leelawadee"/>
        </w:rPr>
      </w:pPr>
      <w:r>
        <w:rPr>
          <w:rFonts w:ascii="Leelawadee" w:hAnsi="Leelawadee" w:cs="Leelawadee"/>
        </w:rPr>
        <w:t>The local CCHD provides</w:t>
      </w:r>
      <w:r w:rsidR="001D7F34">
        <w:rPr>
          <w:rFonts w:ascii="Leelawadee" w:hAnsi="Leelawadee" w:cs="Leelawadee"/>
        </w:rPr>
        <w:t xml:space="preserve"> two types of grants.  In 2020</w:t>
      </w:r>
      <w:r w:rsidR="009017E7" w:rsidRPr="001D7F34">
        <w:rPr>
          <w:rFonts w:ascii="Leelawadee" w:hAnsi="Leelawadee" w:cs="Leelawadee"/>
        </w:rPr>
        <w:t xml:space="preserve"> they are: </w:t>
      </w:r>
    </w:p>
    <w:p w14:paraId="3F1B3341" w14:textId="77777777" w:rsidR="00983865" w:rsidRPr="001D7F34" w:rsidRDefault="009017E7">
      <w:pPr>
        <w:spacing w:after="101" w:line="259" w:lineRule="auto"/>
        <w:ind w:left="996" w:firstLine="0"/>
        <w:rPr>
          <w:rFonts w:ascii="Leelawadee" w:hAnsi="Leelawadee" w:cs="Leelawadee"/>
        </w:rPr>
      </w:pPr>
      <w:r w:rsidRPr="001D7F34">
        <w:rPr>
          <w:rFonts w:ascii="Leelawadee" w:hAnsi="Leelawadee" w:cs="Leelawadee"/>
          <w:sz w:val="10"/>
        </w:rPr>
        <w:t xml:space="preserve"> </w:t>
      </w:r>
    </w:p>
    <w:p w14:paraId="118A1C95" w14:textId="77777777" w:rsidR="00983865" w:rsidRPr="005B2987" w:rsidRDefault="009017E7" w:rsidP="005B2987">
      <w:pPr>
        <w:numPr>
          <w:ilvl w:val="0"/>
          <w:numId w:val="2"/>
        </w:numPr>
        <w:ind w:right="473" w:hanging="36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 xml:space="preserve">Local </w:t>
      </w:r>
      <w:r w:rsidR="005331A6">
        <w:rPr>
          <w:rFonts w:ascii="Leelawadee" w:hAnsi="Leelawadee" w:cs="Leelawadee"/>
        </w:rPr>
        <w:t>Development Grants up to $3</w:t>
      </w:r>
      <w:r w:rsidRPr="001D7F34">
        <w:rPr>
          <w:rFonts w:ascii="Leelawadee" w:hAnsi="Leelawadee" w:cs="Leelawadee"/>
        </w:rPr>
        <w:t>,</w:t>
      </w:r>
      <w:r w:rsidR="005331A6">
        <w:rPr>
          <w:rFonts w:ascii="Leelawadee" w:hAnsi="Leelawadee" w:cs="Leelawadee"/>
        </w:rPr>
        <w:t>5</w:t>
      </w:r>
      <w:r w:rsidRPr="001D7F34">
        <w:rPr>
          <w:rFonts w:ascii="Leelawadee" w:hAnsi="Leelawadee" w:cs="Leelawadee"/>
        </w:rPr>
        <w:t xml:space="preserve">00.  (If approved, a final grant amount might be less than requested). </w:t>
      </w:r>
      <w:r w:rsidR="005B2987">
        <w:rPr>
          <w:rFonts w:ascii="Leelawadee" w:hAnsi="Leelawadee" w:cs="Leelawadee"/>
        </w:rPr>
        <w:br/>
      </w:r>
    </w:p>
    <w:p w14:paraId="7A773D0B" w14:textId="41FD5328" w:rsidR="00983865" w:rsidRPr="001D7F34" w:rsidRDefault="009017E7">
      <w:pPr>
        <w:numPr>
          <w:ilvl w:val="0"/>
          <w:numId w:val="2"/>
        </w:numPr>
        <w:ind w:right="473" w:hanging="360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>Technical</w:t>
      </w:r>
      <w:r w:rsidR="001D7F34">
        <w:rPr>
          <w:rFonts w:ascii="Leelawadee" w:hAnsi="Leelawadee" w:cs="Leelawadee"/>
        </w:rPr>
        <w:t xml:space="preserve"> Assistance Grants for up to $750.  These grants will be awarded</w:t>
      </w:r>
      <w:r w:rsidRPr="001D7F34">
        <w:rPr>
          <w:rFonts w:ascii="Leelawadee" w:hAnsi="Leelawadee" w:cs="Leelawadee"/>
        </w:rPr>
        <w:t xml:space="preserve"> for training, board development, and contracts with providers of te</w:t>
      </w:r>
      <w:r w:rsidR="001D7F34">
        <w:rPr>
          <w:rFonts w:ascii="Leelawadee" w:hAnsi="Leelawadee" w:cs="Leelawadee"/>
        </w:rPr>
        <w:t xml:space="preserve">chnical assistance (TA), etc. </w:t>
      </w:r>
      <w:r w:rsidRPr="001D7F34">
        <w:rPr>
          <w:rFonts w:ascii="Leelawadee" w:hAnsi="Leelawadee" w:cs="Leelawadee"/>
        </w:rPr>
        <w:t xml:space="preserve">Grants for </w:t>
      </w:r>
      <w:r w:rsidR="001D7F34">
        <w:rPr>
          <w:rFonts w:ascii="Leelawadee" w:hAnsi="Leelawadee" w:cs="Leelawadee"/>
        </w:rPr>
        <w:t xml:space="preserve">Technical Assistance must include the Technical Assistance Grant application, as well as </w:t>
      </w:r>
      <w:r w:rsidRPr="001D7F34">
        <w:rPr>
          <w:rFonts w:ascii="Leelawadee" w:hAnsi="Leelawadee" w:cs="Leelawadee"/>
        </w:rPr>
        <w:t xml:space="preserve">a </w:t>
      </w:r>
      <w:r w:rsidR="00F36D8F">
        <w:rPr>
          <w:rFonts w:ascii="Leelawadee" w:hAnsi="Leelawadee" w:cs="Leelawadee"/>
        </w:rPr>
        <w:t>brief</w:t>
      </w:r>
      <w:r w:rsidR="00A44841">
        <w:rPr>
          <w:rFonts w:ascii="Leelawadee" w:hAnsi="Leelawadee" w:cs="Leelawadee"/>
        </w:rPr>
        <w:t xml:space="preserve"> (one</w:t>
      </w:r>
      <w:r w:rsidR="00DB05E2">
        <w:rPr>
          <w:rFonts w:ascii="Leelawadee" w:hAnsi="Leelawadee" w:cs="Leelawadee"/>
        </w:rPr>
        <w:t>-two page</w:t>
      </w:r>
      <w:r w:rsidR="005331A6">
        <w:rPr>
          <w:rFonts w:ascii="Leelawadee" w:hAnsi="Leelawadee" w:cs="Leelawadee"/>
        </w:rPr>
        <w:t>)</w:t>
      </w:r>
      <w:r w:rsidR="00DB05E2">
        <w:rPr>
          <w:rFonts w:ascii="Leelawadee" w:hAnsi="Leelawadee" w:cs="Leelawadee"/>
        </w:rPr>
        <w:t xml:space="preserve"> letter</w:t>
      </w:r>
      <w:r w:rsidR="00F36D8F">
        <w:rPr>
          <w:rFonts w:ascii="Leelawadee" w:hAnsi="Leelawadee" w:cs="Leelawadee"/>
        </w:rPr>
        <w:t xml:space="preserve"> </w:t>
      </w:r>
      <w:r w:rsidR="00FD37B1">
        <w:rPr>
          <w:rFonts w:ascii="Leelawadee" w:hAnsi="Leelawadee" w:cs="Leelawadee"/>
        </w:rPr>
        <w:t>listing</w:t>
      </w:r>
      <w:r w:rsidR="00DB05E2">
        <w:rPr>
          <w:rFonts w:ascii="Leelawadee" w:hAnsi="Leelawadee" w:cs="Leelawadee"/>
        </w:rPr>
        <w:t xml:space="preserve"> the governing board of the organization, explaining how low-income individuals </w:t>
      </w:r>
      <w:r w:rsidR="00DB05E2" w:rsidRPr="00AB0C79">
        <w:rPr>
          <w:rFonts w:ascii="Leelawadee" w:hAnsi="Leelawadee" w:cs="Leelawadee"/>
        </w:rPr>
        <w:t xml:space="preserve">control or otherwise direct </w:t>
      </w:r>
      <w:r w:rsidR="00DB05E2">
        <w:rPr>
          <w:rFonts w:ascii="Leelawadee" w:hAnsi="Leelawadee" w:cs="Leelawadee"/>
        </w:rPr>
        <w:t xml:space="preserve">work within the organization, </w:t>
      </w:r>
      <w:r w:rsidR="00952B6B">
        <w:rPr>
          <w:rFonts w:ascii="Leelawadee" w:hAnsi="Leelawadee" w:cs="Leelawadee"/>
        </w:rPr>
        <w:t xml:space="preserve">describing </w:t>
      </w:r>
      <w:r w:rsidR="00DB05E2">
        <w:rPr>
          <w:rFonts w:ascii="Leelawadee" w:hAnsi="Leelawadee" w:cs="Leelawadee"/>
        </w:rPr>
        <w:t>the need for training and/or technical assistance</w:t>
      </w:r>
      <w:r w:rsidR="00DB05E2" w:rsidRPr="001D7F34">
        <w:rPr>
          <w:rFonts w:ascii="Leelawadee" w:hAnsi="Leelawadee" w:cs="Leelawadee"/>
        </w:rPr>
        <w:t>,</w:t>
      </w:r>
      <w:r w:rsidR="00DB05E2">
        <w:rPr>
          <w:rFonts w:ascii="Leelawadee" w:hAnsi="Leelawadee" w:cs="Leelawadee"/>
        </w:rPr>
        <w:t xml:space="preserve"> and </w:t>
      </w:r>
      <w:r w:rsidRPr="001D7F34">
        <w:rPr>
          <w:rFonts w:ascii="Leelawadee" w:hAnsi="Leelawadee" w:cs="Leelawadee"/>
        </w:rPr>
        <w:t>stating how, where and with whom</w:t>
      </w:r>
      <w:r w:rsidR="001D7F34">
        <w:rPr>
          <w:rFonts w:ascii="Leelawadee" w:hAnsi="Leelawadee" w:cs="Leelawadee"/>
        </w:rPr>
        <w:t xml:space="preserve"> you propose to meet the need. </w:t>
      </w:r>
    </w:p>
    <w:p w14:paraId="4B6DC2AF" w14:textId="77777777" w:rsidR="00983865" w:rsidRPr="00DB05E2" w:rsidRDefault="009017E7">
      <w:pPr>
        <w:spacing w:after="0" w:line="259" w:lineRule="auto"/>
        <w:ind w:left="996" w:firstLine="0"/>
        <w:rPr>
          <w:rFonts w:ascii="Leelawadee" w:hAnsi="Leelawadee" w:cs="Leelawadee"/>
          <w:sz w:val="10"/>
          <w:szCs w:val="10"/>
        </w:rPr>
      </w:pPr>
      <w:r w:rsidRPr="001D7F34">
        <w:rPr>
          <w:rFonts w:ascii="Leelawadee" w:hAnsi="Leelawadee" w:cs="Leelawadee"/>
        </w:rPr>
        <w:t xml:space="preserve"> </w:t>
      </w:r>
    </w:p>
    <w:p w14:paraId="4CD29ECC" w14:textId="77777777" w:rsidR="00983865" w:rsidRDefault="009017E7" w:rsidP="00DB05E2">
      <w:pPr>
        <w:spacing w:after="0" w:line="259" w:lineRule="auto"/>
        <w:ind w:left="501" w:firstLine="0"/>
        <w:jc w:val="center"/>
        <w:rPr>
          <w:rFonts w:ascii="Leelawadee" w:hAnsi="Leelawadee" w:cs="Leelawadee"/>
        </w:rPr>
      </w:pPr>
      <w:r w:rsidRPr="001D7F34">
        <w:rPr>
          <w:rFonts w:ascii="Leelawadee" w:hAnsi="Leelawadee" w:cs="Leelawadee"/>
          <w:i/>
          <w:u w:val="single" w:color="000000"/>
        </w:rPr>
        <w:t xml:space="preserve">SPECIAL NOTICE TO </w:t>
      </w:r>
      <w:r w:rsidR="005331A6">
        <w:rPr>
          <w:rFonts w:ascii="Leelawadee" w:hAnsi="Leelawadee" w:cs="Leelawadee"/>
          <w:b/>
          <w:i/>
          <w:u w:val="single" w:color="000000"/>
        </w:rPr>
        <w:t>2018</w:t>
      </w:r>
      <w:r w:rsidRPr="001D7F34">
        <w:rPr>
          <w:rFonts w:ascii="Leelawadee" w:hAnsi="Leelawadee" w:cs="Leelawadee"/>
          <w:b/>
          <w:i/>
          <w:u w:val="single" w:color="000000"/>
        </w:rPr>
        <w:t xml:space="preserve"> </w:t>
      </w:r>
      <w:r w:rsidRPr="001D7F34">
        <w:rPr>
          <w:rFonts w:ascii="Leelawadee" w:hAnsi="Leelawadee" w:cs="Leelawadee"/>
          <w:i/>
          <w:u w:val="single" w:color="000000"/>
        </w:rPr>
        <w:t>CCHD LOCAL GRANT YEAR RECIPIENTS</w:t>
      </w:r>
      <w:r w:rsidRPr="001D7F34">
        <w:rPr>
          <w:rFonts w:ascii="Leelawadee" w:hAnsi="Leelawadee" w:cs="Leelawadee"/>
          <w:i/>
        </w:rPr>
        <w:t xml:space="preserve"> </w:t>
      </w:r>
    </w:p>
    <w:p w14:paraId="4722CF2D" w14:textId="77777777" w:rsidR="00DB05E2" w:rsidRPr="00DB05E2" w:rsidRDefault="00DB05E2" w:rsidP="00DB05E2">
      <w:pPr>
        <w:spacing w:after="0" w:line="259" w:lineRule="auto"/>
        <w:ind w:left="501" w:firstLine="0"/>
        <w:jc w:val="center"/>
        <w:rPr>
          <w:rFonts w:ascii="Leelawadee" w:hAnsi="Leelawadee" w:cs="Leelawadee"/>
          <w:sz w:val="10"/>
          <w:szCs w:val="10"/>
        </w:rPr>
      </w:pPr>
    </w:p>
    <w:p w14:paraId="1D72CDBD" w14:textId="0A01FC11" w:rsidR="00983865" w:rsidRPr="000B7D06" w:rsidRDefault="009017E7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>If your organization was a r</w:t>
      </w:r>
      <w:r w:rsidR="00B846C5">
        <w:rPr>
          <w:rFonts w:ascii="Leelawadee" w:hAnsi="Leelawadee" w:cs="Leelawadee"/>
        </w:rPr>
        <w:t>ecipient of CCHD funds in</w:t>
      </w:r>
      <w:r w:rsidRPr="001D7F34">
        <w:rPr>
          <w:rFonts w:ascii="Leelawadee" w:hAnsi="Leelawadee" w:cs="Leelawadee"/>
        </w:rPr>
        <w:t xml:space="preserve"> 2018, </w:t>
      </w:r>
      <w:r w:rsidR="000B7D06">
        <w:rPr>
          <w:rFonts w:ascii="Leelawadee" w:hAnsi="Leelawadee" w:cs="Leelawadee"/>
        </w:rPr>
        <w:t xml:space="preserve">per instructions in your award, you were to have submitted a </w:t>
      </w:r>
      <w:r w:rsidRPr="001D7F34">
        <w:rPr>
          <w:rFonts w:ascii="Leelawadee" w:hAnsi="Leelawadee" w:cs="Leelawadee"/>
        </w:rPr>
        <w:t xml:space="preserve">“how funds were used” report by </w:t>
      </w:r>
      <w:r w:rsidRPr="001D7F34">
        <w:rPr>
          <w:rFonts w:ascii="Leelawadee" w:hAnsi="Leelawadee" w:cs="Leelawadee"/>
          <w:b/>
        </w:rPr>
        <w:t>May 3, 2019</w:t>
      </w:r>
      <w:r w:rsidRPr="001D7F34">
        <w:rPr>
          <w:rFonts w:ascii="Leelawadee" w:hAnsi="Leelawadee" w:cs="Leelawadee"/>
        </w:rPr>
        <w:t xml:space="preserve"> in order to be considered for a new grant. </w:t>
      </w:r>
      <w:r w:rsidR="000B7D06">
        <w:rPr>
          <w:rFonts w:ascii="Leelawadee" w:hAnsi="Leelawadee" w:cs="Leelawadee"/>
        </w:rPr>
        <w:t xml:space="preserve">If this </w:t>
      </w:r>
      <w:r w:rsidR="005331A6">
        <w:rPr>
          <w:rFonts w:ascii="Leelawadee" w:hAnsi="Leelawadee" w:cs="Leelawadee"/>
        </w:rPr>
        <w:t>report has yet to be submitted</w:t>
      </w:r>
      <w:r w:rsidR="000B7D06">
        <w:rPr>
          <w:rFonts w:ascii="Leelawadee" w:hAnsi="Leelawadee" w:cs="Leelawadee"/>
        </w:rPr>
        <w:t xml:space="preserve">, it </w:t>
      </w:r>
      <w:r w:rsidR="000B7D06">
        <w:rPr>
          <w:rFonts w:ascii="Leelawadee" w:hAnsi="Leelawadee" w:cs="Leelawadee"/>
          <w:b/>
          <w:u w:val="single"/>
        </w:rPr>
        <w:t>must</w:t>
      </w:r>
      <w:r w:rsidR="000B7D06">
        <w:rPr>
          <w:rFonts w:ascii="Leelawadee" w:hAnsi="Leelawadee" w:cs="Leelawadee"/>
        </w:rPr>
        <w:t xml:space="preserve"> be submitted along with your</w:t>
      </w:r>
      <w:r w:rsidR="00A341D5">
        <w:rPr>
          <w:rFonts w:ascii="Leelawadee" w:hAnsi="Leelawadee" w:cs="Leelawadee"/>
        </w:rPr>
        <w:t xml:space="preserve"> new</w:t>
      </w:r>
      <w:r w:rsidR="000B7D06">
        <w:rPr>
          <w:rFonts w:ascii="Leelawadee" w:hAnsi="Leelawadee" w:cs="Leelawadee"/>
        </w:rPr>
        <w:t xml:space="preserve"> application to receive consideration. </w:t>
      </w:r>
    </w:p>
    <w:p w14:paraId="15671D57" w14:textId="77777777" w:rsidR="0047215C" w:rsidRDefault="0047215C" w:rsidP="0047215C">
      <w:pPr>
        <w:spacing w:after="0" w:line="259" w:lineRule="auto"/>
        <w:ind w:left="261" w:firstLine="720"/>
        <w:rPr>
          <w:rFonts w:ascii="Leelawadee" w:hAnsi="Leelawadee" w:cs="Leelawadee"/>
        </w:rPr>
      </w:pPr>
    </w:p>
    <w:p w14:paraId="632295D8" w14:textId="754DB8E5" w:rsidR="00983865" w:rsidRPr="0047215C" w:rsidRDefault="009017E7" w:rsidP="0047215C">
      <w:pPr>
        <w:spacing w:after="0" w:line="259" w:lineRule="auto"/>
        <w:ind w:left="261" w:firstLine="720"/>
        <w:rPr>
          <w:rFonts w:ascii="Leelawadee" w:hAnsi="Leelawadee" w:cs="Leelawadee"/>
          <w:sz w:val="10"/>
          <w:szCs w:val="10"/>
        </w:rPr>
      </w:pPr>
      <w:r w:rsidRPr="001D7F34">
        <w:rPr>
          <w:rFonts w:ascii="Leelawadee" w:hAnsi="Leelawadee" w:cs="Leelawadee"/>
        </w:rPr>
        <w:t xml:space="preserve">Mail to: </w:t>
      </w:r>
      <w:r w:rsidR="0047215C">
        <w:rPr>
          <w:rFonts w:ascii="Leelawadee UI" w:hAnsi="Leelawadee UI" w:cs="Leelawadee UI"/>
        </w:rPr>
        <w:t>CCHD –</w:t>
      </w:r>
      <w:r w:rsidR="0047215C" w:rsidRPr="00361B0C">
        <w:rPr>
          <w:rFonts w:ascii="Leelawadee UI" w:hAnsi="Leelawadee UI" w:cs="Leelawadee UI"/>
        </w:rPr>
        <w:t xml:space="preserve"> </w:t>
      </w:r>
      <w:r w:rsidR="0047215C">
        <w:rPr>
          <w:rFonts w:ascii="Leelawadee UI" w:hAnsi="Leelawadee UI" w:cs="Leelawadee UI"/>
        </w:rPr>
        <w:t>National/Missions Collection</w:t>
      </w:r>
      <w:r w:rsidR="00F454D5">
        <w:rPr>
          <w:rFonts w:ascii="Leelawadee UI" w:hAnsi="Leelawadee UI" w:cs="Leelawadee UI"/>
        </w:rPr>
        <w:t>s</w:t>
      </w:r>
      <w:r w:rsidR="0047215C">
        <w:rPr>
          <w:rFonts w:ascii="Leelawadee UI" w:hAnsi="Leelawadee UI" w:cs="Leelawadee UI"/>
        </w:rPr>
        <w:t xml:space="preserve">             </w:t>
      </w:r>
      <w:r w:rsidR="00F454D5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 xml:space="preserve">Or email to: </w:t>
      </w:r>
      <w:hyperlink r:id="rId15" w:history="1">
        <w:r w:rsidR="00CB70B7" w:rsidRPr="000D78AD">
          <w:rPr>
            <w:rStyle w:val="Hyperlink"/>
            <w:rFonts w:ascii="Leelawadee" w:hAnsi="Leelawadee" w:cs="Leelawadee"/>
            <w:u w:color="0000FF"/>
          </w:rPr>
          <w:t>Lenneah.spangler@seattlearch.org</w:t>
        </w:r>
      </w:hyperlink>
      <w:r w:rsidR="00CB70B7" w:rsidRPr="00CB70B7">
        <w:rPr>
          <w:rFonts w:ascii="Leelawadee" w:hAnsi="Leelawadee" w:cs="Leelawadee"/>
          <w:color w:val="000000" w:themeColor="text1"/>
        </w:rPr>
        <w:t xml:space="preserve">  </w:t>
      </w:r>
    </w:p>
    <w:p w14:paraId="40DB5A6F" w14:textId="77777777" w:rsidR="00983865" w:rsidRPr="001D7F34" w:rsidRDefault="009017E7">
      <w:pPr>
        <w:tabs>
          <w:tab w:val="center" w:pos="996"/>
          <w:tab w:val="center" w:pos="2848"/>
        </w:tabs>
        <w:ind w:left="0" w:firstLine="0"/>
        <w:rPr>
          <w:rFonts w:ascii="Leelawadee" w:hAnsi="Leelawadee" w:cs="Leelawadee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ab/>
        <w:t xml:space="preserve"> Archdiocese of Seattle </w:t>
      </w:r>
    </w:p>
    <w:p w14:paraId="3A291B6F" w14:textId="77777777" w:rsidR="00983865" w:rsidRPr="001D7F34" w:rsidRDefault="009017E7">
      <w:pPr>
        <w:tabs>
          <w:tab w:val="center" w:pos="996"/>
          <w:tab w:val="center" w:pos="2485"/>
        </w:tabs>
        <w:ind w:left="0" w:firstLine="0"/>
        <w:rPr>
          <w:rFonts w:ascii="Leelawadee" w:hAnsi="Leelawadee" w:cs="Leelawadee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ab/>
        <w:t xml:space="preserve"> 710 9</w:t>
      </w:r>
      <w:r w:rsidRPr="001D7F34">
        <w:rPr>
          <w:rFonts w:ascii="Leelawadee" w:hAnsi="Leelawadee" w:cs="Leelawadee"/>
          <w:vertAlign w:val="superscript"/>
        </w:rPr>
        <w:t>th</w:t>
      </w:r>
      <w:r w:rsidRPr="001D7F34">
        <w:rPr>
          <w:rFonts w:ascii="Leelawadee" w:hAnsi="Leelawadee" w:cs="Leelawadee"/>
        </w:rPr>
        <w:t xml:space="preserve"> Avenue  </w:t>
      </w:r>
    </w:p>
    <w:p w14:paraId="560E3343" w14:textId="77777777" w:rsidR="00983865" w:rsidRPr="001D7F34" w:rsidRDefault="009017E7">
      <w:pPr>
        <w:tabs>
          <w:tab w:val="center" w:pos="996"/>
          <w:tab w:val="center" w:pos="2945"/>
        </w:tabs>
        <w:ind w:left="0" w:firstLine="0"/>
        <w:rPr>
          <w:rFonts w:ascii="Leelawadee" w:hAnsi="Leelawadee" w:cs="Leelawadee"/>
        </w:rPr>
      </w:pPr>
      <w:r w:rsidRPr="001D7F34">
        <w:rPr>
          <w:rFonts w:ascii="Leelawadee" w:eastAsia="Calibri" w:hAnsi="Leelawadee" w:cs="Leelawadee"/>
        </w:rPr>
        <w:tab/>
      </w:r>
      <w:r w:rsidRPr="001D7F34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ab/>
        <w:t xml:space="preserve"> Seattle, WA 98104-2017 </w:t>
      </w:r>
    </w:p>
    <w:p w14:paraId="79D1652E" w14:textId="77777777" w:rsidR="00983865" w:rsidRPr="00DB05E2" w:rsidRDefault="009017E7">
      <w:pPr>
        <w:spacing w:after="0" w:line="259" w:lineRule="auto"/>
        <w:ind w:left="996" w:firstLine="0"/>
        <w:rPr>
          <w:rFonts w:ascii="Leelawadee" w:hAnsi="Leelawadee" w:cs="Leelawadee"/>
          <w:sz w:val="10"/>
          <w:szCs w:val="10"/>
        </w:rPr>
      </w:pPr>
      <w:r w:rsidRPr="001D7F34">
        <w:rPr>
          <w:rFonts w:ascii="Leelawadee" w:hAnsi="Leelawadee" w:cs="Leelawadee"/>
        </w:rPr>
        <w:t xml:space="preserve"> </w:t>
      </w:r>
    </w:p>
    <w:p w14:paraId="71239FBA" w14:textId="387DB846" w:rsidR="00983865" w:rsidRPr="001D7F34" w:rsidRDefault="009017E7" w:rsidP="000B7D06">
      <w:pPr>
        <w:ind w:left="991" w:right="473"/>
        <w:rPr>
          <w:rFonts w:ascii="Leelawadee" w:hAnsi="Leelawadee" w:cs="Leelawadee"/>
        </w:rPr>
      </w:pPr>
      <w:r w:rsidRPr="001D7F34">
        <w:rPr>
          <w:rFonts w:ascii="Leelawadee" w:hAnsi="Leelawadee" w:cs="Leelawadee"/>
        </w:rPr>
        <w:t>The report may be brief, no longer than four pages, and should respond to the objectives outline</w:t>
      </w:r>
      <w:r w:rsidR="00BF777C">
        <w:rPr>
          <w:rFonts w:ascii="Leelawadee" w:hAnsi="Leelawadee" w:cs="Leelawadee"/>
        </w:rPr>
        <w:t>d in the 2018 CCHD application.</w:t>
      </w:r>
      <w:r w:rsidRPr="001D7F34">
        <w:rPr>
          <w:rFonts w:ascii="Leelawadee" w:hAnsi="Leelawadee" w:cs="Leelawadee"/>
        </w:rPr>
        <w:t xml:space="preserve"> </w:t>
      </w:r>
      <w:r w:rsidR="00BF777C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>Please ind</w:t>
      </w:r>
      <w:r w:rsidR="00BF777C">
        <w:rPr>
          <w:rFonts w:ascii="Leelawadee" w:hAnsi="Leelawadee" w:cs="Leelawadee"/>
        </w:rPr>
        <w:t>icate how CCHD funds were used.</w:t>
      </w:r>
      <w:r w:rsidRPr="001D7F34">
        <w:rPr>
          <w:rFonts w:ascii="Leelawadee" w:hAnsi="Leelawadee" w:cs="Leelawadee"/>
        </w:rPr>
        <w:t xml:space="preserve"> </w:t>
      </w:r>
      <w:r w:rsidR="00BF777C">
        <w:rPr>
          <w:rFonts w:ascii="Leelawadee" w:hAnsi="Leelawadee" w:cs="Leelawadee"/>
        </w:rPr>
        <w:t xml:space="preserve"> </w:t>
      </w:r>
      <w:r w:rsidRPr="001D7F34">
        <w:rPr>
          <w:rFonts w:ascii="Leelawadee" w:hAnsi="Leelawadee" w:cs="Leelawadee"/>
        </w:rPr>
        <w:t xml:space="preserve">If you can provide photos and stories for possible use by our office, please include them or send separately.   </w:t>
      </w:r>
    </w:p>
    <w:sectPr w:rsidR="00983865" w:rsidRPr="001D7F34">
      <w:pgSz w:w="12240" w:h="15840"/>
      <w:pgMar w:top="1027" w:right="943" w:bottom="724" w:left="4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7D"/>
    <w:multiLevelType w:val="hybridMultilevel"/>
    <w:tmpl w:val="29DEA9EA"/>
    <w:lvl w:ilvl="0" w:tplc="313C3DEC">
      <w:start w:val="2020"/>
      <w:numFmt w:val="decimal"/>
      <w:lvlText w:val="%1"/>
      <w:lvlJc w:val="left"/>
      <w:pPr>
        <w:ind w:left="1821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9" w:hanging="360"/>
      </w:pPr>
    </w:lvl>
    <w:lvl w:ilvl="2" w:tplc="0409001B" w:tentative="1">
      <w:start w:val="1"/>
      <w:numFmt w:val="lowerRoman"/>
      <w:lvlText w:val="%3."/>
      <w:lvlJc w:val="right"/>
      <w:pPr>
        <w:ind w:left="171" w:hanging="180"/>
      </w:pPr>
    </w:lvl>
    <w:lvl w:ilvl="3" w:tplc="0409000F" w:tentative="1">
      <w:start w:val="1"/>
      <w:numFmt w:val="decimal"/>
      <w:lvlText w:val="%4."/>
      <w:lvlJc w:val="left"/>
      <w:pPr>
        <w:ind w:left="891" w:hanging="360"/>
      </w:pPr>
    </w:lvl>
    <w:lvl w:ilvl="4" w:tplc="04090019" w:tentative="1">
      <w:start w:val="1"/>
      <w:numFmt w:val="lowerLetter"/>
      <w:lvlText w:val="%5."/>
      <w:lvlJc w:val="left"/>
      <w:pPr>
        <w:ind w:left="1611" w:hanging="360"/>
      </w:pPr>
    </w:lvl>
    <w:lvl w:ilvl="5" w:tplc="0409001B" w:tentative="1">
      <w:start w:val="1"/>
      <w:numFmt w:val="lowerRoman"/>
      <w:lvlText w:val="%6."/>
      <w:lvlJc w:val="right"/>
      <w:pPr>
        <w:ind w:left="2331" w:hanging="180"/>
      </w:pPr>
    </w:lvl>
    <w:lvl w:ilvl="6" w:tplc="0409000F" w:tentative="1">
      <w:start w:val="1"/>
      <w:numFmt w:val="decimal"/>
      <w:lvlText w:val="%7."/>
      <w:lvlJc w:val="left"/>
      <w:pPr>
        <w:ind w:left="3051" w:hanging="360"/>
      </w:pPr>
    </w:lvl>
    <w:lvl w:ilvl="7" w:tplc="04090019" w:tentative="1">
      <w:start w:val="1"/>
      <w:numFmt w:val="lowerLetter"/>
      <w:lvlText w:val="%8."/>
      <w:lvlJc w:val="left"/>
      <w:pPr>
        <w:ind w:left="3771" w:hanging="360"/>
      </w:pPr>
    </w:lvl>
    <w:lvl w:ilvl="8" w:tplc="0409001B" w:tentative="1">
      <w:start w:val="1"/>
      <w:numFmt w:val="lowerRoman"/>
      <w:lvlText w:val="%9."/>
      <w:lvlJc w:val="right"/>
      <w:pPr>
        <w:ind w:left="4491" w:hanging="180"/>
      </w:pPr>
    </w:lvl>
  </w:abstractNum>
  <w:abstractNum w:abstractNumId="1" w15:restartNumberingAfterBreak="0">
    <w:nsid w:val="0D5A6CF6"/>
    <w:multiLevelType w:val="hybridMultilevel"/>
    <w:tmpl w:val="BE041F02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2" w15:restartNumberingAfterBreak="0">
    <w:nsid w:val="0E575EB1"/>
    <w:multiLevelType w:val="multilevel"/>
    <w:tmpl w:val="1FEAC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4F6B56"/>
    <w:multiLevelType w:val="hybridMultilevel"/>
    <w:tmpl w:val="2E6C666E"/>
    <w:lvl w:ilvl="0" w:tplc="1D64F4AE">
      <w:start w:val="2019"/>
      <w:numFmt w:val="decimal"/>
      <w:pStyle w:val="Heading1"/>
      <w:lvlText w:val="%1"/>
      <w:lvlJc w:val="left"/>
      <w:pPr>
        <w:ind w:left="2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07CB9EC">
      <w:start w:val="1"/>
      <w:numFmt w:val="lowerLetter"/>
      <w:lvlText w:val="%2"/>
      <w:lvlJc w:val="left"/>
      <w:pPr>
        <w:ind w:left="6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44AE202E">
      <w:start w:val="1"/>
      <w:numFmt w:val="lowerRoman"/>
      <w:lvlText w:val="%3"/>
      <w:lvlJc w:val="left"/>
      <w:pPr>
        <w:ind w:left="7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5AAABF6">
      <w:start w:val="1"/>
      <w:numFmt w:val="decimal"/>
      <w:lvlText w:val="%4"/>
      <w:lvlJc w:val="left"/>
      <w:pPr>
        <w:ind w:left="7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2E83480">
      <w:start w:val="1"/>
      <w:numFmt w:val="lowerLetter"/>
      <w:lvlText w:val="%5"/>
      <w:lvlJc w:val="left"/>
      <w:pPr>
        <w:ind w:left="85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9D889DA">
      <w:start w:val="1"/>
      <w:numFmt w:val="lowerRoman"/>
      <w:lvlText w:val="%6"/>
      <w:lvlJc w:val="left"/>
      <w:pPr>
        <w:ind w:left="93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5522FC2">
      <w:start w:val="1"/>
      <w:numFmt w:val="decimal"/>
      <w:lvlText w:val="%7"/>
      <w:lvlJc w:val="left"/>
      <w:pPr>
        <w:ind w:left="100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0FA18C6">
      <w:start w:val="1"/>
      <w:numFmt w:val="lowerLetter"/>
      <w:lvlText w:val="%8"/>
      <w:lvlJc w:val="left"/>
      <w:pPr>
        <w:ind w:left="107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7F4AB50">
      <w:start w:val="1"/>
      <w:numFmt w:val="lowerRoman"/>
      <w:lvlText w:val="%9"/>
      <w:lvlJc w:val="left"/>
      <w:pPr>
        <w:ind w:left="114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C68AF"/>
    <w:multiLevelType w:val="hybridMultilevel"/>
    <w:tmpl w:val="9BD81500"/>
    <w:lvl w:ilvl="0" w:tplc="02722D0E">
      <w:start w:val="1"/>
      <w:numFmt w:val="bullet"/>
      <w:lvlText w:val=""/>
      <w:lvlJc w:val="left"/>
      <w:pPr>
        <w:ind w:left="1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E73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2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6F0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AC1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66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824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484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CE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B4FAF"/>
    <w:multiLevelType w:val="hybridMultilevel"/>
    <w:tmpl w:val="12B27ABA"/>
    <w:lvl w:ilvl="0" w:tplc="313C3DEC">
      <w:start w:val="2020"/>
      <w:numFmt w:val="decimal"/>
      <w:lvlText w:val="%1"/>
      <w:lvlJc w:val="left"/>
      <w:pPr>
        <w:ind w:left="381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 w15:restartNumberingAfterBreak="0">
    <w:nsid w:val="2AB3626E"/>
    <w:multiLevelType w:val="hybridMultilevel"/>
    <w:tmpl w:val="C6BCCE68"/>
    <w:lvl w:ilvl="0" w:tplc="313C3DEC">
      <w:start w:val="2020"/>
      <w:numFmt w:val="decimal"/>
      <w:lvlText w:val="%1"/>
      <w:lvlJc w:val="left"/>
      <w:pPr>
        <w:ind w:left="4806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" w15:restartNumberingAfterBreak="0">
    <w:nsid w:val="34FF4738"/>
    <w:multiLevelType w:val="hybridMultilevel"/>
    <w:tmpl w:val="D7D802FE"/>
    <w:lvl w:ilvl="0" w:tplc="1E8E9DB2">
      <w:start w:val="1"/>
      <w:numFmt w:val="decimal"/>
      <w:lvlText w:val="%1."/>
      <w:lvlJc w:val="left"/>
      <w:pPr>
        <w:ind w:left="1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2BD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4E0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C1E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C38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EDA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E22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2D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EF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4F160E"/>
    <w:multiLevelType w:val="multilevel"/>
    <w:tmpl w:val="1FEAC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65"/>
    <w:rsid w:val="000B7D06"/>
    <w:rsid w:val="000D78AD"/>
    <w:rsid w:val="001D7F34"/>
    <w:rsid w:val="001F1C73"/>
    <w:rsid w:val="003976F2"/>
    <w:rsid w:val="00450854"/>
    <w:rsid w:val="0047215C"/>
    <w:rsid w:val="005331A6"/>
    <w:rsid w:val="005B2987"/>
    <w:rsid w:val="00606E2F"/>
    <w:rsid w:val="009017E7"/>
    <w:rsid w:val="00903E03"/>
    <w:rsid w:val="00952B6B"/>
    <w:rsid w:val="00983865"/>
    <w:rsid w:val="009B30E1"/>
    <w:rsid w:val="009B5F45"/>
    <w:rsid w:val="00A169CF"/>
    <w:rsid w:val="00A341D5"/>
    <w:rsid w:val="00A44841"/>
    <w:rsid w:val="00AB088C"/>
    <w:rsid w:val="00AE151C"/>
    <w:rsid w:val="00B846C5"/>
    <w:rsid w:val="00BF777C"/>
    <w:rsid w:val="00C16D2F"/>
    <w:rsid w:val="00CB70B7"/>
    <w:rsid w:val="00DB05E2"/>
    <w:rsid w:val="00F36D8F"/>
    <w:rsid w:val="00F454D5"/>
    <w:rsid w:val="00F9150D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F83E"/>
  <w15:docId w15:val="{2926DF4D-52BD-445A-ABBE-78E7F5A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0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2381"/>
      <w:outlineLvl w:val="0"/>
    </w:pPr>
    <w:rPr>
      <w:rFonts w:ascii="Arial" w:eastAsia="Arial" w:hAnsi="Arial" w:cs="Arial"/>
      <w:b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8"/>
    </w:rPr>
  </w:style>
  <w:style w:type="paragraph" w:styleId="ListParagraph">
    <w:name w:val="List Paragraph"/>
    <w:basedOn w:val="Normal"/>
    <w:uiPriority w:val="34"/>
    <w:qFormat/>
    <w:rsid w:val="001D7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0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cchd" TargetMode="External"/><Relationship Id="rId13" Type="http://schemas.openxmlformats.org/officeDocument/2006/relationships/hyperlink" Target="http://bit.ly/1GBKh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ttlearchdiocese.org/cchd" TargetMode="External"/><Relationship Id="rId12" Type="http://schemas.openxmlformats.org/officeDocument/2006/relationships/hyperlink" Target="http://bit.ly/1GBKh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attlearchdiocese.org/cchd" TargetMode="External"/><Relationship Id="rId11" Type="http://schemas.openxmlformats.org/officeDocument/2006/relationships/hyperlink" Target="http://www.usccb.org/about/catholic-campaign-for-human-development/grants/definition-of-terms.cf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enneah.spangler@Seattlearch.org" TargetMode="External"/><Relationship Id="rId10" Type="http://schemas.openxmlformats.org/officeDocument/2006/relationships/hyperlink" Target="http://www.usccb.org/cc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cchd" TargetMode="External"/><Relationship Id="rId14" Type="http://schemas.openxmlformats.org/officeDocument/2006/relationships/hyperlink" Target="http://bit.ly/1GBK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Drouhard</dc:creator>
  <cp:keywords/>
  <cp:lastModifiedBy>Reiff C</cp:lastModifiedBy>
  <cp:revision>2</cp:revision>
  <cp:lastPrinted>2020-08-03T16:25:00Z</cp:lastPrinted>
  <dcterms:created xsi:type="dcterms:W3CDTF">2020-08-11T03:19:00Z</dcterms:created>
  <dcterms:modified xsi:type="dcterms:W3CDTF">2020-08-11T03:19:00Z</dcterms:modified>
</cp:coreProperties>
</file>