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DF" w:rsidRPr="00457A17" w:rsidRDefault="00FA18DF" w:rsidP="00FA18DF">
      <w:pPr>
        <w:rPr>
          <w:b/>
        </w:rPr>
      </w:pPr>
      <w:r w:rsidRPr="00457A17">
        <w:rPr>
          <w:b/>
        </w:rPr>
        <w:t>Mass Intentions/Stole Fees Deductibility</w:t>
      </w:r>
    </w:p>
    <w:p w:rsidR="00FA18DF" w:rsidRDefault="00FA18DF" w:rsidP="00FA18DF">
      <w:r>
        <w:t>There has been some question recently as to the deductibility of payments for Mass Intentions.  After consulting with our attorney Will Crowley, we just want to confirm to you that these payments are NOT deductible, regardless if they payment goes to the parish or the priest.</w:t>
      </w:r>
      <w:bookmarkStart w:id="0" w:name="_GoBack"/>
      <w:bookmarkEnd w:id="0"/>
    </w:p>
    <w:sectPr w:rsidR="00FA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DF"/>
    <w:rsid w:val="003914BA"/>
    <w:rsid w:val="00FA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F05CE-40C4-4E3B-B102-5AFF2435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8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1</cp:revision>
  <dcterms:created xsi:type="dcterms:W3CDTF">2019-12-30T23:27:00Z</dcterms:created>
  <dcterms:modified xsi:type="dcterms:W3CDTF">2019-12-30T23:29:00Z</dcterms:modified>
</cp:coreProperties>
</file>