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F8" w:rsidRDefault="00D14EF8" w:rsidP="00D14E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DOES YOUR PARISH SERVE ALCOHOL OR LIQUOR AT EVENTS? </w:t>
      </w:r>
    </w:p>
    <w:p w:rsidR="00D14EF8" w:rsidRDefault="00D14EF8" w:rsidP="00D14E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Check out this link to make sure you are up-to-date on the guidelines: </w:t>
      </w:r>
    </w:p>
    <w:p w:rsidR="00D14EF8" w:rsidRDefault="00D14EF8" w:rsidP="00D14E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ALCOHOL INFO: Beer and wine DO require banquet permit (or special occasion license.) See below. </w:t>
      </w:r>
    </w:p>
    <w:p w:rsidR="00D14EF8" w:rsidRDefault="00D14EF8" w:rsidP="00D14E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Requirement: </w:t>
      </w:r>
    </w:p>
    <w:p w:rsidR="00D14EF8" w:rsidRDefault="00D14EF8" w:rsidP="00D14E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parish must always comply with WA State Liquor Board regulations. </w:t>
      </w:r>
    </w:p>
    <w:p w:rsidR="00D14EF8" w:rsidRDefault="00D14EF8" w:rsidP="00D14E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http://liq.wa.gov/licensing/special-licenses-and-permits (see below for some helpful info from this website) </w:t>
      </w:r>
    </w:p>
    <w:p w:rsidR="00D14EF8" w:rsidRDefault="00D14EF8" w:rsidP="00D14E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Best Practice: </w:t>
      </w:r>
    </w:p>
    <w:p w:rsidR="00D14EF8" w:rsidRDefault="00D14EF8" w:rsidP="00D14EF8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• Consider hiring a bartender, or at least recruit parishioners with hospitality/bartending experience, who can best determine if someone is intoxicated. Designated server should not drink during the event </w:t>
      </w:r>
    </w:p>
    <w:p w:rsidR="00D14EF8" w:rsidRDefault="00D14EF8" w:rsidP="00D14EF8">
      <w:pPr>
        <w:pStyle w:val="Default"/>
        <w:ind w:left="720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• Never leave drinks unattended</w:t>
      </w:r>
      <w:proofErr w:type="gramEnd"/>
      <w:r>
        <w:rPr>
          <w:sz w:val="22"/>
          <w:szCs w:val="22"/>
        </w:rPr>
        <w:t xml:space="preserve">, especially with minors around </w:t>
      </w:r>
    </w:p>
    <w:p w:rsidR="00D14EF8" w:rsidRDefault="00D14EF8" w:rsidP="00D14EF8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• Alcohol </w:t>
      </w:r>
      <w:proofErr w:type="gramStart"/>
      <w:r>
        <w:rPr>
          <w:sz w:val="22"/>
          <w:szCs w:val="22"/>
        </w:rPr>
        <w:t>should be confined</w:t>
      </w:r>
      <w:proofErr w:type="gramEnd"/>
      <w:r>
        <w:rPr>
          <w:sz w:val="22"/>
          <w:szCs w:val="22"/>
        </w:rPr>
        <w:t xml:space="preserve"> to certain areas (beer gardens, bar areas, etc.). While not always possible, this limits the chance of alcohol getting too far away from the event </w:t>
      </w:r>
    </w:p>
    <w:p w:rsidR="00D14EF8" w:rsidRDefault="00D14EF8" w:rsidP="00D14EF8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• Minors cannot serve alcohol, or clear bottles or glasses of alcohol (if the kids were to be servers at a dinner, for example.) </w:t>
      </w:r>
    </w:p>
    <w:p w:rsidR="00D14EF8" w:rsidRDefault="00D14EF8" w:rsidP="00D14EF8">
      <w:pPr>
        <w:pStyle w:val="Default"/>
        <w:rPr>
          <w:sz w:val="22"/>
          <w:szCs w:val="22"/>
        </w:rPr>
      </w:pPr>
    </w:p>
    <w:p w:rsidR="00D14EF8" w:rsidRDefault="00D14EF8" w:rsidP="00D14E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One-Time-Only Events </w:t>
      </w:r>
      <w:r>
        <w:rPr>
          <w:sz w:val="22"/>
          <w:szCs w:val="22"/>
        </w:rPr>
        <w:t xml:space="preserve">The Washington State Liquor and Cannabis Board (WSLCB) issues three licenses and permits for one-time-only events: 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D14EF8" w:rsidRDefault="00D14EF8" w:rsidP="00D14EF8">
      <w:pPr>
        <w:pStyle w:val="Default"/>
        <w:ind w:left="795" w:hanging="360"/>
        <w:rPr>
          <w:sz w:val="22"/>
          <w:szCs w:val="22"/>
        </w:rPr>
      </w:pPr>
      <w:r>
        <w:rPr>
          <w:sz w:val="20"/>
          <w:szCs w:val="20"/>
        </w:rPr>
        <w:t xml:space="preserve">• </w:t>
      </w:r>
      <w:proofErr w:type="gramStart"/>
      <w:r>
        <w:rPr>
          <w:sz w:val="22"/>
          <w:szCs w:val="22"/>
        </w:rPr>
        <w:t>available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online</w:t>
      </w:r>
      <w:r>
        <w:rPr>
          <w:b/>
          <w:bCs/>
          <w:sz w:val="22"/>
          <w:szCs w:val="22"/>
        </w:rPr>
        <w:t>Special</w:t>
      </w:r>
      <w:proofErr w:type="spellEnd"/>
      <w:r>
        <w:rPr>
          <w:b/>
          <w:bCs/>
          <w:sz w:val="22"/>
          <w:szCs w:val="22"/>
        </w:rPr>
        <w:t xml:space="preserve"> Occasion License: </w:t>
      </w:r>
      <w:r>
        <w:rPr>
          <w:sz w:val="22"/>
          <w:szCs w:val="22"/>
        </w:rPr>
        <w:t xml:space="preserve">Allows a bona fide nonprofit organization to sell liquor at a specified date, time and place. Special Occasion License applications </w:t>
      </w:r>
      <w:proofErr w:type="gramStart"/>
      <w:r>
        <w:rPr>
          <w:sz w:val="22"/>
          <w:szCs w:val="22"/>
        </w:rPr>
        <w:t>are .</w:t>
      </w:r>
      <w:proofErr w:type="gramEnd"/>
      <w:r>
        <w:rPr>
          <w:sz w:val="22"/>
          <w:szCs w:val="22"/>
        </w:rPr>
        <w:t xml:space="preserve"> Examples include a fundraising dinner, gala event, auction, or wine tasting. </w:t>
      </w:r>
    </w:p>
    <w:p w:rsidR="00D14EF8" w:rsidRDefault="00D14EF8" w:rsidP="00D14EF8">
      <w:pPr>
        <w:pStyle w:val="Default"/>
        <w:ind w:left="795" w:hanging="360"/>
        <w:rPr>
          <w:sz w:val="22"/>
          <w:szCs w:val="22"/>
        </w:rPr>
      </w:pPr>
      <w:r>
        <w:rPr>
          <w:sz w:val="20"/>
          <w:szCs w:val="20"/>
        </w:rPr>
        <w:t xml:space="preserve">• </w:t>
      </w:r>
      <w:proofErr w:type="gramStart"/>
      <w:r>
        <w:rPr>
          <w:sz w:val="22"/>
          <w:szCs w:val="22"/>
        </w:rPr>
        <w:t>available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online</w:t>
      </w:r>
      <w:r>
        <w:rPr>
          <w:b/>
          <w:bCs/>
          <w:sz w:val="22"/>
          <w:szCs w:val="22"/>
        </w:rPr>
        <w:t>Banquet</w:t>
      </w:r>
      <w:proofErr w:type="spellEnd"/>
      <w:r>
        <w:rPr>
          <w:b/>
          <w:bCs/>
          <w:sz w:val="22"/>
          <w:szCs w:val="22"/>
        </w:rPr>
        <w:t xml:space="preserve"> Permit: </w:t>
      </w:r>
      <w:r>
        <w:rPr>
          <w:sz w:val="22"/>
          <w:szCs w:val="22"/>
        </w:rPr>
        <w:t xml:space="preserve">Allows the service and consumption of liquor at a private, invitation-only banquet or gathering held in a public place or business. Banquet Permits </w:t>
      </w:r>
      <w:proofErr w:type="gramStart"/>
      <w:r>
        <w:rPr>
          <w:sz w:val="22"/>
          <w:szCs w:val="22"/>
        </w:rPr>
        <w:t>are .</w:t>
      </w:r>
      <w:proofErr w:type="gramEnd"/>
      <w:r>
        <w:rPr>
          <w:sz w:val="22"/>
          <w:szCs w:val="22"/>
        </w:rPr>
        <w:t xml:space="preserve"> Examples include weddings, company banquets, retirement parties, or club, organization or church events. </w:t>
      </w:r>
    </w:p>
    <w:p w:rsidR="00D14EF8" w:rsidRDefault="00D14EF8" w:rsidP="00D14EF8">
      <w:pPr>
        <w:pStyle w:val="Default"/>
        <w:ind w:left="795" w:hanging="360"/>
        <w:rPr>
          <w:sz w:val="22"/>
          <w:szCs w:val="22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2"/>
          <w:szCs w:val="22"/>
        </w:rPr>
        <w:t xml:space="preserve">Raffle Permit: </w:t>
      </w:r>
      <w:r>
        <w:rPr>
          <w:sz w:val="22"/>
          <w:szCs w:val="22"/>
        </w:rPr>
        <w:t xml:space="preserve">Allows a bona fide nonprofit organization to raffle liquor to its members at a specified date and place. Applications are available online or by calling (360) 664-1600. </w:t>
      </w:r>
    </w:p>
    <w:p w:rsidR="00D14EF8" w:rsidRDefault="00D14EF8" w:rsidP="00D14EF8">
      <w:pPr>
        <w:pStyle w:val="Default"/>
        <w:rPr>
          <w:sz w:val="22"/>
          <w:szCs w:val="22"/>
        </w:rPr>
      </w:pPr>
    </w:p>
    <w:p w:rsidR="00D14EF8" w:rsidRDefault="00D14EF8" w:rsidP="00D14EF8">
      <w:pPr>
        <w:spacing w:after="0"/>
      </w:pPr>
      <w:r>
        <w:t xml:space="preserve">Special license or permit holders must follow state liquor and tobacco laws and regulations during their event. A WSLCB enforcement officer may visit a licensed event to check compliance with state liquor and tobacco laws and regulations. The license or permit </w:t>
      </w:r>
      <w:proofErr w:type="gramStart"/>
      <w:r>
        <w:t>must be prominently displayed</w:t>
      </w:r>
      <w:proofErr w:type="gramEnd"/>
      <w:r>
        <w:t xml:space="preserve"> at the event.</w:t>
      </w:r>
    </w:p>
    <w:p w:rsidR="00D14EF8" w:rsidRDefault="00D14EF8" w:rsidP="00D14EF8">
      <w:pPr>
        <w:spacing w:after="0"/>
      </w:pPr>
    </w:p>
    <w:p w:rsidR="00D14EF8" w:rsidRDefault="00D14EF8" w:rsidP="00D14EF8"/>
    <w:p w:rsidR="003914BA" w:rsidRDefault="003914BA"/>
    <w:sectPr w:rsidR="0039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F8"/>
    <w:rsid w:val="003914BA"/>
    <w:rsid w:val="00D1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E977"/>
  <w15:chartTrackingRefBased/>
  <w15:docId w15:val="{4B9226F6-B136-4013-A8E8-B3BF8895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4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Scott</dc:creator>
  <cp:keywords/>
  <dc:description/>
  <cp:lastModifiedBy>Bader Scott</cp:lastModifiedBy>
  <cp:revision>1</cp:revision>
  <dcterms:created xsi:type="dcterms:W3CDTF">2019-12-30T23:27:00Z</dcterms:created>
  <dcterms:modified xsi:type="dcterms:W3CDTF">2019-12-30T23:32:00Z</dcterms:modified>
</cp:coreProperties>
</file>